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655" w:rsidRDefault="00F578F6">
      <w:pPr>
        <w:spacing w:line="594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国家标准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4"/>
        <w:gridCol w:w="2065"/>
        <w:gridCol w:w="8196"/>
        <w:gridCol w:w="1984"/>
        <w:gridCol w:w="1732"/>
      </w:tblGrid>
      <w:tr w:rsidR="004E4655" w:rsidTr="00992985">
        <w:trPr>
          <w:cantSplit/>
          <w:trHeight w:val="20"/>
          <w:tblHeader/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 w:rsidP="00992985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 w:rsidP="00992985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 w:rsidP="00992985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 w:rsidP="00992985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4655" w:rsidRDefault="00F578F6" w:rsidP="00992985">
            <w:pPr>
              <w:widowControl/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2877.2-2021</w:t>
            </w:r>
          </w:p>
        </w:tc>
        <w:tc>
          <w:tcPr>
            <w:tcW w:w="8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液压二通盖板式插装阀　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部分：安装连接尺寸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2877-2007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2900.36-2021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电工术语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电力牵引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2900.36-2003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3093-2021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柴油机用高压无缝钢管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3093-2002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3480.3-2021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直齿轮和斜齿轮承载能力计算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部分：轮齿弯曲强度计算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3480-1997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[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部分代替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]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3883.209-2021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手持式、可移式电动工具和园林工具的安全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部分：手持式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攻丝机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和套丝机的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专用要求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3883.9-2012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3883.211-2021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手持式、可移式电动工具和园林工具的安全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部分：手持式往复锯的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专用要求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3883.11-2012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3883.302-2021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手持式、可移式电动工具和园林工具的安全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部分：可移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式台锯的专用要求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13960.2-2008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3883.305-2021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持式、可移式电动工具和园林工具的安全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305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部分：可移式台式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砂轮机的专用要求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13960.5-2008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3883.309-2021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手持式、可移式电动工具和园林工具的安全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309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部分：可移式斜切锯的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专用要求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13960.9-1997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6165-2021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高效空气过滤器性能试验方法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效率和阻力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6165-2008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6232-2021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农林拖拉机和机械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车轮在轮毂上安装尺寸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6232-1998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6809.12-2021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往复式内燃机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零部件和系统术语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部分：排放控制系统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7424.20-2021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光缆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总规范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部分：光缆基本试验方法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总则和定义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7424.2-2008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[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部分代替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]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7424.22-2021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光缆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总规范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部分：光缆基本试验方法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环境性能试验方法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7424.2-2008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[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部分代替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]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8130-2021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二花脸猪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8130-2006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8151.24-2021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精矿化学分析方法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: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可溶性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含量的测定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火焰原子吸收光谱法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8361-2021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冷拉圆钢表面超声检测方法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8361-2001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9790-2021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金属材料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金属及其他无机覆盖层的维氏和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努氏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显微硬度试验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9790-1988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部分：挂件组合单元抗震性能的测定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部分：静态弹性模数的测定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部分：耐断裂能量的测定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部分：耐盐雾老化强度测定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部分：线性热膨胀系数的测定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部分：盐结晶强度的测定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9966.18-2021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天然石材试验方法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部分：岩相分析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11066.11-2021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金化学分析方法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部分：镁、铬、锰、铁、镍、铜、钯、银、锡、锑、铅和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铋含量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电感耦合等离子体质谱法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11640-2021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铝合金无缝气瓶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11640-2011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12243-2021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弹簧直接载荷式安全阀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12243-2005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12786-2021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自动化内燃机电站通用技术条件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4712-2008,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12786-2006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13297-2021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精密合金包装、标志和质量证明书的一般规定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13297-1991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13449-2021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金块矿取样和制样方法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13449-1992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14909-2021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能量系统</w:t>
            </w:r>
            <w:r>
              <w:rPr>
                <w:rFonts w:ascii="仿宋" w:eastAsia="仿宋" w:hAnsi="仿宋" w:cs="微软雅黑" w:hint="eastAsia"/>
                <w:kern w:val="0"/>
                <w:sz w:val="22"/>
              </w:rPr>
              <w:t>㶲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分析技术导则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14909-2005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15000.7-2021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标准样品工作导则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部分：标准样品生产者能力的通用要求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15000.7-2012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15911-2021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工业电热设备节能监测方法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15911-1995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15972.10-2021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总则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15972.10-2008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15972.20-2021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部分：尺寸参数的测量方法和试验程序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光纤几何参数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15972.20-2008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15972.30-2021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部分：机械性能的测量方法和试验程序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光纤筛选试验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15972.30-2008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15972.34-2021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部分：机械性能的测量方法和试验程序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光纤翘曲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15972.34-2008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39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15972.41-2021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部分：传输特性的测量方法和试验程序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带宽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15972.41-2008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15972.42-2021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部分：传输特性的测量方法和试验程序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波长色散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5972.42-2008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15972.43-2021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部分：传输特性的测量方法和试验程序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数值孔径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15972.43-2008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15972.45-2021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部分：传输特性的测量方法和试验程序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模场直径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15972.45-2008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15972.54-2021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光纤试验方法规范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部分：环境性能的测量方法和试验程序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伽玛辐照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15972.54-2008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16895.32-2021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低压电气装置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7-712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部分：特殊装置或场所的要求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太阳能光伏（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PV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）电源系统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16895.32-2008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17215.211-2021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电测量设备（交流）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通用要求、试验和试验条件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部分：测量设备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</w:t>
            </w:r>
            <w:r>
              <w:rPr>
                <w:rFonts w:ascii="仿宋_GB2312" w:eastAsia="仿宋_GB2312" w:hAnsi="宋体" w:cs="宋体" w:hint="eastAsia"/>
                <w:spacing w:val="-8"/>
                <w:kern w:val="0"/>
                <w:sz w:val="22"/>
              </w:rPr>
              <w:t>B/T 17215.211-2006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17215.321-2021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电测量设备（交流）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特殊要求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部分：静止式有功电能表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(A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级、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B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级、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C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级、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级和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E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spacing w:val="-8"/>
                <w:kern w:val="0"/>
                <w:sz w:val="22"/>
              </w:rPr>
              <w:t>GB/T 17215.321-2008,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</w:t>
            </w:r>
            <w:r>
              <w:rPr>
                <w:rFonts w:ascii="仿宋_GB2312" w:eastAsia="仿宋_GB2312" w:hAnsi="宋体" w:cs="宋体" w:hint="eastAsia"/>
                <w:spacing w:val="-8"/>
                <w:kern w:val="0"/>
                <w:sz w:val="22"/>
              </w:rPr>
              <w:t>B/T 17215.322-2008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17650.1-2021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取自电缆或光缆的材料燃烧时释出气体的试验方法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卤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酸气体总量的测定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17650.1-1998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17650.2-2021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取自电缆或光缆的材料燃烧时释出气体的试验方法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部分：酸度（用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pH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测量）和电导率的测定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17650.2-1998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17651.1-2021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电缆或光缆在特定条件下燃烧的烟密度测定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部分：试验装置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17651.1-1998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17651.2-2021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电缆或光缆在特定条件下燃烧的烟密度测定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部分：试验程序和要求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17651.2-1998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18642-2021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旋毛虫诊断技术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18642-2002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18643-2021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鸡马立克氏病诊断技术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18643-2002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19346.3-2021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非晶纳米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晶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合金测试方法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部分：铁基非晶单片试样交流磁性能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19924-2021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流动式起重机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稳定性的确定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19924-2005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21548-2021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光通信用高速直接调制半导体激光器的测量方法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21548-2008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56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21718-2021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小型水轮机基本技术条件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21717-2008,</w:t>
            </w:r>
          </w:p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21718-2008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22032-2021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系统与软件工程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系统生存周期过程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22032-2008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22683-2021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家用和类似用途控制器产品型号编制方法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22683-2008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22752-2021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康复辅助器具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抓握杆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22752-2008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23286.3-2021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文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献管理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长期保存的电子文档文件格式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部分：支持嵌入式文件的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ISO  32000-1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的使用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PDF/A-3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24202-2021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光缆增强用碳素钢丝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24202-2009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24596-2021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球墨铸铁管和管件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聚氨酯涂层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24596-2009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24674-2021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污水污物潜水电泵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24674-2009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25000.1-2021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系统与软件工程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系统与软件质量要求和评价（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SQuaRE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SQuaRE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25000.1-2010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25000.20-2021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系统与软件工程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系统与软件质量要求和评价（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SQuaRE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部分：质量测量框架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25000.30-2021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系统与软件工程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系统与软件质量要求和评价（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SQuaRE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部分：质量需求框架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25217.8-2021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冲击地压测定、监测与防治方法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部分：电磁辐射监测方法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26077-2021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金属材料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疲劳试验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轴向应变控制方法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26077-2010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26667-2021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电磁屏蔽材料术语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26667-2011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27021.9-2021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格评定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管理体系审核认证机构要求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9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部分：反贿赂管理体系审核与认证能力要求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27021.10-2021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合格评定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管理体系审核认证机构要求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部分：职业健康安全管理体系审核与认证能力要求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28515.2-2021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自动交换光网络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(ASON)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测试方法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部分：基于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OTN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ASON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部分：通则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29186-2012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74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部分：有形要素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部分：质量要素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31041-2014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部分：创新要素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31043-2014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部分：服务要素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31042-2014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29186.6-2021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品牌价值要素评价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部分：无形要素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79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31016-2021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样品采集与处理移动实验室通用技术规范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31016-2014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32910.4-2021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数据中心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资源利用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部分：可再生能源利用率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33351.2-2021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电子电气产品中砷、铍、锑的测定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部分：电感耦合等离子体发射光谱法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33779.3-2021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光纤特性测试导则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部分：有效面积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Aeff</w:t>
            </w:r>
            <w:proofErr w:type="spell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33780.4-2021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云计算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的电子政务公共平台技术规范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部分：操作系统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34680.2-2021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智慧城市评价模型及基础评价指标体系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部分：信息基础设施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36625.3-2021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智慧城市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数据融合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部分：数据采集规范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36625.4-2021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智慧城市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数据融合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部分：开放共享要求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37036.4-2021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移动设备生物特征识别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部分：虹膜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38575-2021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眼镜架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螺纹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89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39652.1-2021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危险货物运输应急救援指南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部分：一般规定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39652.2-2021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危险货物运输应急救援指南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部分：应急指南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39652.3-2021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危险货物运输应急救援指南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部分：救援距离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39652.4-2021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危险货物运输应急救援指南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部分：遇水反应产生毒性气体的物质目录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39663-2021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检验检测机构诚信报告编制规范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39755.2-2021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电子文件管理能力体系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部分：评估规范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39774-2021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导航应用软件基本功能及技术要求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39782-2021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人工影响天气高炮作业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点安全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射界图绘制规范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97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39874-2021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疑似毒品中溴西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39875-2021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氯氮卓检验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99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39876-2021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疑似毒品中可卡因检验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39877-2021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疑似毒品中地西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39878-2021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疑似毒品中艾司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唑仑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39879-2021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疑似毒品中鸦片五种成分检验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中美沙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酮检验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疑似毒品中安眠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疑似毒品中二亚甲基双氧安非他明检验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疑似毒品中吗啡检验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疑似毒品中大麻三种成分检验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39885-2021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疑似毒品中三唑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仑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气相色谱和气相色谱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109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39914-2021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主要农作物品种真实性和纯度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SSR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分子标记检测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玉米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39915-2021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动物饲养场防疫准则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39916-2021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进出境集装箱场站植物检疫防疫体系建立指南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39917-2021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主要农作物品种真实性和纯度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SSR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分子标记检测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稻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39918-2021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羊胴体及鲜肉分割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39919-2021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出境集装箱植物检疫规程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39920-2021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病毒感染检疫技术规范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39921-2021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进境集装箱植物检疫规程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39950-2021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LED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灯用氧化铝陶瓷散热元件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39952-2021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二氧化钛基光催化分散液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119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39968-2021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建筑用通风百叶窗技术要求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120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39969-2021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建筑用通风百叶窗通风及防雨性能检测方法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39973-2021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纺织行业能源管理体系实施指南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39980-2021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机械式停车设备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设计规范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39982-2021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水润滑径向滑动轴承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承载能力测试方法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39983-2021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滚珠圆弧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导轨副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验收技术条件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39984-2021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泵系统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能耗评估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39986-2021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泵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试验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污水和类似应用的潜水搅拌器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颗粒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生物气溶胶采样器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技术条件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感官分析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橄榄油品评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杯使用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129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感官分析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方法学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平衡不完全区组设计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妆品中限用防腐剂二甲基</w:t>
            </w:r>
            <w:r>
              <w:rPr>
                <w:rFonts w:ascii="仿宋" w:eastAsia="仿宋" w:hAnsi="仿宋" w:cs="微软雅黑" w:hint="eastAsia"/>
                <w:spacing w:val="-4"/>
                <w:kern w:val="0"/>
                <w:sz w:val="22"/>
              </w:rPr>
              <w:t>噁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唑</w:t>
            </w:r>
            <w:proofErr w:type="gramEnd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烷、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7-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乙基双环</w:t>
            </w:r>
            <w:proofErr w:type="gramEnd"/>
            <w:r>
              <w:rPr>
                <w:rFonts w:ascii="仿宋" w:eastAsia="仿宋" w:hAnsi="仿宋" w:cs="微软雅黑" w:hint="eastAsia"/>
                <w:spacing w:val="-4"/>
                <w:kern w:val="0"/>
                <w:sz w:val="22"/>
              </w:rPr>
              <w:t>噁</w:t>
            </w:r>
            <w:proofErr w:type="gramStart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唑烷和</w:t>
            </w:r>
            <w:proofErr w:type="gramEnd"/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5-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溴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-5-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硝基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-1,3-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二</w:t>
            </w:r>
            <w:r>
              <w:rPr>
                <w:rFonts w:ascii="仿宋" w:eastAsia="仿宋" w:hAnsi="仿宋" w:cs="微软雅黑" w:hint="eastAsia"/>
                <w:spacing w:val="-4"/>
                <w:kern w:val="0"/>
                <w:sz w:val="22"/>
              </w:rPr>
              <w:t>噁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烷的测定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聚烯烃管道中六种金属（铁、钙、镁、锌、钛、铜）的测定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甾醇类物质的测定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烟花爆竹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烟火药发热量的测定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39997-2021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加油站埋地用热塑性塑料复合管道系统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纸、纸板和纸制品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烷基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苯酚聚氧乙烯醚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类的测定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高效液相色谱质谱法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39999-2021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化妆品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中恩诺沙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星等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种禁用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喹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诺酮类抗生素的测定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串联质谱法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40001-2021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食品包装评价技术通则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40002-2021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牙膏对口腔硬组织的安全评价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139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40003-2021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感官分析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葡萄酒品评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杯使用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40008.1-2021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热水制备系统绩效评价与计算方法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部分：户用及类似用途热水制备系统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40009-2021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废轮胎、废橡胶热裂解技术规范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142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合同能源管理服务评价技术导则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低温先导式安全阀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个性化定制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分类指南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服务机器人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电气安全要求及测试方法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双臂工业机器人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性能及其试验方法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系统间远程通信和信息交换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社区节能控制网络控制与管理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基础零部件通用元数据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149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系统间远程通信和信息交换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社区节能控制异构网络融合与可扩展性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信息安全技术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基于多信道的证书申请和应用协议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40019-2021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基础制造工艺通用元数据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信息物理系统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参考架构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信息物理系统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术语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基于公众电信网的物联网总体要求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无损检测仪器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超声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衍射声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时检测仪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2022-05-01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实验室仪器及设备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分类方法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24GHz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车辆无线电设备射频技术要求及测试方法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具有资源开放性的物联网能力要求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159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信息技术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信息设备互连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智能家用电子系统终端设备属性描述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40028.2-2021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智慧城市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智慧医疗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第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部分：移动健康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40029-2021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液化天然气储罐用预应力钢绞线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电子电气产品中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链氯化石蜡的检测方法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电子电气产品中多氯化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萘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的测定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气相色谱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-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电动汽车换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电安全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165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地表蒸散发遥感产品真实性检验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叶面积指数遥感产品真实性检验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双语平行语料加工服务基本要求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翻译服务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机器翻译结果的译后编辑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169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电子商务产品信息描述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大宗商品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植被指数遥感产品真实性检验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40039-2021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土壤水分遥感产品真实性检验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快递服务与电子商务信息交换规范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快递服务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制造业仓配信息交换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氢能汽车用燃料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液氢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设施管理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质量评价指南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个体防护装备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运动眼面部防护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滑雪镜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2021-06-01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木质结构材螺栓连接力学性能测试方法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40049-2021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鸡肠炎沙门氏菌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PCR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检测方法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废旧人造板回收利用规范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防腐胶合板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森林生态系统长期定位观测研究站建设规范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公共安全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应急管理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公共预警指南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2021-10-01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中国共产主义青年团团旗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中国共产主义青年团团旗颜色标准样品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中国共产主义青年团团徽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40058-2021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全国固定资产投资项目代码编码规范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2021-08-01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40059-2021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设施管理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战略寻购和协议制定指南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188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40060-2021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液氢贮存和运输技术要求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40061-2021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液氢生产系统技术规范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40062-2021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变性燃料乙醇和燃料乙醇中总无机氯的测定方法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离子色谱法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40063-2021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工业企业能源管控中心建设指南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GB/T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40064-2021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节能技术评价导则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潜水器金属框架强度试验方法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潜水器金属耐压壳外压强度试验方法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饱和潜水系统通用要求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城市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轨道交通六轴铰接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转向架轻轨车辆通用技术条件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农业灌溉设备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过滤器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过滤等级验证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往复式容积泵和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泵装置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199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轮式拖拉机燃油经济性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评价指标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40079-2021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阀门逸散性试验分类和鉴定程序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钢管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无损检测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pacing w:val="-4"/>
                <w:kern w:val="0"/>
                <w:sz w:val="22"/>
              </w:rPr>
              <w:t>用于确认无缝和焊接钢管（埋弧焊除外）水压密实性的自动电磁检测方法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40081-2021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电梯自动救援操作装置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40082-2021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风力发电机组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传动链地面测试技术规范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204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40083-2021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建筑材料行业能耗在线监测技术要求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40084-2021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钢铁行业能源管理绩效评价指南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206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40085-2021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导航电子地图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分区网络模型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40086-2021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仿真冰场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通用技术要求和试验方法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2021-06-01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40087-2021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地球空间网格编码规则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40088-2021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村务公开管理规范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2021-04-30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lastRenderedPageBreak/>
              <w:t>210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40089-2021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石油和天然气工业用钢丝绳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最低要求和验收条件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211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40090-2021</w:t>
            </w:r>
          </w:p>
        </w:tc>
        <w:tc>
          <w:tcPr>
            <w:tcW w:w="8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储能电站运行维护规程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  <w:tr w:rsidR="004E4655" w:rsidTr="00992985">
        <w:trPr>
          <w:cantSplit/>
          <w:trHeight w:val="20"/>
          <w:jc w:val="center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212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GB/T 40091-2021</w:t>
            </w:r>
          </w:p>
        </w:tc>
        <w:tc>
          <w:tcPr>
            <w:tcW w:w="8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智能变电站继电保护和电网安全自动装置安全措施要求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5" w:rsidRDefault="00F578F6" w:rsidP="00992985">
            <w:pPr>
              <w:spacing w:line="300" w:lineRule="exact"/>
              <w:ind w:leftChars="-25" w:left="-53" w:rightChars="-25" w:right="-53"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2021-11-01</w:t>
            </w:r>
          </w:p>
        </w:tc>
      </w:tr>
    </w:tbl>
    <w:p w:rsidR="004E4655" w:rsidRDefault="004E4655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4E4655" w:rsidRDefault="00F578F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4E4655" w:rsidRDefault="00F578F6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二、国家标准修改单</w:t>
      </w:r>
    </w:p>
    <w:tbl>
      <w:tblPr>
        <w:tblW w:w="13865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2224"/>
        <w:gridCol w:w="7317"/>
        <w:gridCol w:w="1984"/>
        <w:gridCol w:w="1396"/>
      </w:tblGrid>
      <w:tr w:rsidR="004E4655">
        <w:trPr>
          <w:trHeight w:val="525"/>
          <w:jc w:val="center"/>
        </w:trPr>
        <w:tc>
          <w:tcPr>
            <w:tcW w:w="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国家标准编号</w:t>
            </w:r>
          </w:p>
        </w:tc>
        <w:tc>
          <w:tcPr>
            <w:tcW w:w="7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国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家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标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准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名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代替标准号</w:t>
            </w:r>
          </w:p>
        </w:tc>
        <w:tc>
          <w:tcPr>
            <w:tcW w:w="1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655" w:rsidRDefault="00F578F6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22"/>
              </w:rPr>
              <w:t>实施日期</w:t>
            </w:r>
          </w:p>
        </w:tc>
      </w:tr>
      <w:tr w:rsidR="004E4655">
        <w:trPr>
          <w:trHeight w:val="272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655" w:rsidRDefault="00F578F6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13295-2019</w:t>
            </w:r>
          </w:p>
        </w:tc>
        <w:tc>
          <w:tcPr>
            <w:tcW w:w="7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水及燃气用球墨铸铁管、管件和附件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《第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号修改单》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13295-2013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2021-04-30</w:t>
            </w:r>
          </w:p>
        </w:tc>
      </w:tr>
      <w:tr w:rsidR="004E4655">
        <w:trPr>
          <w:trHeight w:val="272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4655" w:rsidRDefault="00F578F6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2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38069-2019</w:t>
            </w:r>
          </w:p>
        </w:tc>
        <w:tc>
          <w:tcPr>
            <w:tcW w:w="73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起酥油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《第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号修改单》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2021-04-30</w:t>
            </w:r>
          </w:p>
        </w:tc>
      </w:tr>
      <w:tr w:rsidR="004E4655">
        <w:trPr>
          <w:trHeight w:val="272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E4655" w:rsidRDefault="00F578F6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3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7735-2016</w:t>
            </w:r>
          </w:p>
        </w:tc>
        <w:tc>
          <w:tcPr>
            <w:tcW w:w="7317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无缝和焊接（埋弧焊除外）钢管缺欠的自动涡流检测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《第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1</w:t>
            </w: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号修改单》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GB/T 7735-2004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E4655" w:rsidRDefault="00F578F6">
            <w:pPr>
              <w:jc w:val="center"/>
              <w:rPr>
                <w:rFonts w:ascii="仿宋_GB2312" w:eastAsia="仿宋_GB2312" w:hAnsiTheme="minorEastAsia" w:cs="宋体"/>
                <w:kern w:val="0"/>
                <w:sz w:val="22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2"/>
              </w:rPr>
              <w:t>2021-04-30</w:t>
            </w:r>
          </w:p>
        </w:tc>
      </w:tr>
    </w:tbl>
    <w:p w:rsidR="004E4655" w:rsidRDefault="004E4655" w:rsidP="00992985">
      <w:pPr>
        <w:spacing w:line="500" w:lineRule="exact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sectPr w:rsidR="004E4655" w:rsidSect="00992985">
      <w:footerReference w:type="even" r:id="rId8"/>
      <w:footerReference w:type="default" r:id="rId9"/>
      <w:pgSz w:w="16838" w:h="11906" w:orient="landscape"/>
      <w:pgMar w:top="1474" w:right="1985" w:bottom="1474" w:left="1361" w:header="851" w:footer="1361" w:gutter="0"/>
      <w:cols w:space="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8F6" w:rsidRDefault="00F578F6">
      <w:r>
        <w:separator/>
      </w:r>
    </w:p>
  </w:endnote>
  <w:endnote w:type="continuationSeparator" w:id="0">
    <w:p w:rsidR="00F578F6" w:rsidRDefault="00F5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6320458"/>
    </w:sdtPr>
    <w:sdtEndPr/>
    <w:sdtContent>
      <w:p w:rsidR="004E4655" w:rsidRDefault="00F578F6">
        <w:pPr>
          <w:pStyle w:val="a5"/>
          <w:ind w:firstLineChars="100" w:firstLine="180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92985" w:rsidRPr="0099298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133376"/>
    </w:sdtPr>
    <w:sdtEndPr/>
    <w:sdtContent>
      <w:p w:rsidR="004E4655" w:rsidRDefault="00F578F6">
        <w:pPr>
          <w:pStyle w:val="a5"/>
          <w:ind w:rightChars="150" w:right="315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92985" w:rsidRPr="0099298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8F6" w:rsidRDefault="00F578F6">
      <w:r>
        <w:separator/>
      </w:r>
    </w:p>
  </w:footnote>
  <w:footnote w:type="continuationSeparator" w:id="0">
    <w:p w:rsidR="00F578F6" w:rsidRDefault="00F57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D8"/>
    <w:rsid w:val="00004FCA"/>
    <w:rsid w:val="00015160"/>
    <w:rsid w:val="00071969"/>
    <w:rsid w:val="000876F0"/>
    <w:rsid w:val="000B3EFD"/>
    <w:rsid w:val="000C49E0"/>
    <w:rsid w:val="000D0844"/>
    <w:rsid w:val="000D5B66"/>
    <w:rsid w:val="000D6C18"/>
    <w:rsid w:val="000F7586"/>
    <w:rsid w:val="001032EE"/>
    <w:rsid w:val="0010470F"/>
    <w:rsid w:val="001274E2"/>
    <w:rsid w:val="001469AE"/>
    <w:rsid w:val="00155DC5"/>
    <w:rsid w:val="00155DEA"/>
    <w:rsid w:val="0016091F"/>
    <w:rsid w:val="00177866"/>
    <w:rsid w:val="001E1205"/>
    <w:rsid w:val="001E5EEA"/>
    <w:rsid w:val="0021368D"/>
    <w:rsid w:val="00225771"/>
    <w:rsid w:val="002266CE"/>
    <w:rsid w:val="0022745F"/>
    <w:rsid w:val="00250BC0"/>
    <w:rsid w:val="00252FFA"/>
    <w:rsid w:val="002538CF"/>
    <w:rsid w:val="002658B1"/>
    <w:rsid w:val="00271B4A"/>
    <w:rsid w:val="002822D3"/>
    <w:rsid w:val="002B0F2A"/>
    <w:rsid w:val="002E095D"/>
    <w:rsid w:val="002F3A19"/>
    <w:rsid w:val="003104B2"/>
    <w:rsid w:val="00311B6E"/>
    <w:rsid w:val="003179E9"/>
    <w:rsid w:val="00320F5F"/>
    <w:rsid w:val="00323E68"/>
    <w:rsid w:val="00324D3F"/>
    <w:rsid w:val="00327DA0"/>
    <w:rsid w:val="00335EC4"/>
    <w:rsid w:val="00343D4F"/>
    <w:rsid w:val="00351491"/>
    <w:rsid w:val="003775E7"/>
    <w:rsid w:val="00380AD2"/>
    <w:rsid w:val="003837FA"/>
    <w:rsid w:val="003F2E00"/>
    <w:rsid w:val="00424297"/>
    <w:rsid w:val="004429D8"/>
    <w:rsid w:val="00454772"/>
    <w:rsid w:val="004600C3"/>
    <w:rsid w:val="0046621F"/>
    <w:rsid w:val="00477BE9"/>
    <w:rsid w:val="00481181"/>
    <w:rsid w:val="00496F25"/>
    <w:rsid w:val="004A1E95"/>
    <w:rsid w:val="004D6D23"/>
    <w:rsid w:val="004D7E5A"/>
    <w:rsid w:val="004E17DD"/>
    <w:rsid w:val="004E4655"/>
    <w:rsid w:val="00503534"/>
    <w:rsid w:val="00522EE9"/>
    <w:rsid w:val="0052635E"/>
    <w:rsid w:val="00551578"/>
    <w:rsid w:val="00555B25"/>
    <w:rsid w:val="00557032"/>
    <w:rsid w:val="00557A9E"/>
    <w:rsid w:val="00565959"/>
    <w:rsid w:val="005D6F75"/>
    <w:rsid w:val="005E6C75"/>
    <w:rsid w:val="005F3BC0"/>
    <w:rsid w:val="005F4C96"/>
    <w:rsid w:val="00635061"/>
    <w:rsid w:val="0064381B"/>
    <w:rsid w:val="0064748E"/>
    <w:rsid w:val="00657DF0"/>
    <w:rsid w:val="00676737"/>
    <w:rsid w:val="0069441F"/>
    <w:rsid w:val="006D46D7"/>
    <w:rsid w:val="006D7173"/>
    <w:rsid w:val="006E54E0"/>
    <w:rsid w:val="006F33B3"/>
    <w:rsid w:val="006F614E"/>
    <w:rsid w:val="00711DE4"/>
    <w:rsid w:val="007251BD"/>
    <w:rsid w:val="00725A63"/>
    <w:rsid w:val="00741BDB"/>
    <w:rsid w:val="00794AD5"/>
    <w:rsid w:val="00797B44"/>
    <w:rsid w:val="007A5AB5"/>
    <w:rsid w:val="007C24E5"/>
    <w:rsid w:val="007C5348"/>
    <w:rsid w:val="007E528E"/>
    <w:rsid w:val="007E77D6"/>
    <w:rsid w:val="007F3462"/>
    <w:rsid w:val="007F463E"/>
    <w:rsid w:val="0081081C"/>
    <w:rsid w:val="00832DB0"/>
    <w:rsid w:val="0083485C"/>
    <w:rsid w:val="0083539A"/>
    <w:rsid w:val="008D137A"/>
    <w:rsid w:val="008D6AB9"/>
    <w:rsid w:val="008E2BAD"/>
    <w:rsid w:val="0092555A"/>
    <w:rsid w:val="00930684"/>
    <w:rsid w:val="00970FD0"/>
    <w:rsid w:val="0097182D"/>
    <w:rsid w:val="00972632"/>
    <w:rsid w:val="00973279"/>
    <w:rsid w:val="00984EBE"/>
    <w:rsid w:val="00992985"/>
    <w:rsid w:val="009B5953"/>
    <w:rsid w:val="009D5764"/>
    <w:rsid w:val="009E7961"/>
    <w:rsid w:val="009F29E5"/>
    <w:rsid w:val="00A30238"/>
    <w:rsid w:val="00A363FD"/>
    <w:rsid w:val="00A47A93"/>
    <w:rsid w:val="00A6334C"/>
    <w:rsid w:val="00A74AA3"/>
    <w:rsid w:val="00AA40FF"/>
    <w:rsid w:val="00AA50BF"/>
    <w:rsid w:val="00AE0F6D"/>
    <w:rsid w:val="00AE614E"/>
    <w:rsid w:val="00AF5CC7"/>
    <w:rsid w:val="00B0529F"/>
    <w:rsid w:val="00B12011"/>
    <w:rsid w:val="00B43C51"/>
    <w:rsid w:val="00B56101"/>
    <w:rsid w:val="00B60050"/>
    <w:rsid w:val="00B90B81"/>
    <w:rsid w:val="00B94F71"/>
    <w:rsid w:val="00BA5984"/>
    <w:rsid w:val="00BC3E53"/>
    <w:rsid w:val="00BD57AA"/>
    <w:rsid w:val="00C169B5"/>
    <w:rsid w:val="00C332C5"/>
    <w:rsid w:val="00C46301"/>
    <w:rsid w:val="00CA77B7"/>
    <w:rsid w:val="00CF672F"/>
    <w:rsid w:val="00CF7121"/>
    <w:rsid w:val="00D37AF5"/>
    <w:rsid w:val="00D417A2"/>
    <w:rsid w:val="00D453F2"/>
    <w:rsid w:val="00D46307"/>
    <w:rsid w:val="00D52A98"/>
    <w:rsid w:val="00D57592"/>
    <w:rsid w:val="00D7399F"/>
    <w:rsid w:val="00D911A5"/>
    <w:rsid w:val="00DA6895"/>
    <w:rsid w:val="00DE2756"/>
    <w:rsid w:val="00DE46D5"/>
    <w:rsid w:val="00DE525F"/>
    <w:rsid w:val="00DE78D9"/>
    <w:rsid w:val="00DF3400"/>
    <w:rsid w:val="00E13730"/>
    <w:rsid w:val="00E179A1"/>
    <w:rsid w:val="00E20D67"/>
    <w:rsid w:val="00E44CF2"/>
    <w:rsid w:val="00E61426"/>
    <w:rsid w:val="00E82F5A"/>
    <w:rsid w:val="00E97FC4"/>
    <w:rsid w:val="00EA5943"/>
    <w:rsid w:val="00ED280A"/>
    <w:rsid w:val="00ED4ACE"/>
    <w:rsid w:val="00EE373F"/>
    <w:rsid w:val="00F03E21"/>
    <w:rsid w:val="00F072A3"/>
    <w:rsid w:val="00F21548"/>
    <w:rsid w:val="00F46ACB"/>
    <w:rsid w:val="00F578F6"/>
    <w:rsid w:val="00F64545"/>
    <w:rsid w:val="00F808A4"/>
    <w:rsid w:val="00F865F5"/>
    <w:rsid w:val="00F975C7"/>
    <w:rsid w:val="00FB4E4D"/>
    <w:rsid w:val="00FC1A26"/>
    <w:rsid w:val="00FF0E72"/>
    <w:rsid w:val="31077699"/>
    <w:rsid w:val="39D7204E"/>
    <w:rsid w:val="4C44287B"/>
    <w:rsid w:val="51433C13"/>
    <w:rsid w:val="52934F0B"/>
    <w:rsid w:val="53823A42"/>
    <w:rsid w:val="570222DE"/>
    <w:rsid w:val="58D6785F"/>
    <w:rsid w:val="7202194A"/>
    <w:rsid w:val="7CAC5332"/>
    <w:rsid w:val="7D6E116E"/>
    <w:rsid w:val="7F7F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semiHidden/>
    <w:unhideWhenUsed/>
    <w:qFormat/>
  </w:style>
  <w:style w:type="character" w:styleId="a8">
    <w:name w:val="FollowedHyperlink"/>
    <w:basedOn w:val="a0"/>
    <w:uiPriority w:val="99"/>
    <w:semiHidden/>
    <w:unhideWhenUsed/>
    <w:qFormat/>
    <w:rPr>
      <w:color w:val="993366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66CC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xl87">
    <w:name w:val="xl8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semiHidden/>
    <w:unhideWhenUsed/>
    <w:qFormat/>
  </w:style>
  <w:style w:type="character" w:styleId="a8">
    <w:name w:val="FollowedHyperlink"/>
    <w:basedOn w:val="a0"/>
    <w:uiPriority w:val="99"/>
    <w:semiHidden/>
    <w:unhideWhenUsed/>
    <w:qFormat/>
    <w:rPr>
      <w:color w:val="993366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66CC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6">
    <w:name w:val="xl76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4">
    <w:name w:val="xl84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xl87">
    <w:name w:val="xl87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1975</Words>
  <Characters>11263</Characters>
  <Application>Microsoft Office Word</Application>
  <DocSecurity>0</DocSecurity>
  <Lines>93</Lines>
  <Paragraphs>26</Paragraphs>
  <ScaleCrop>false</ScaleCrop>
  <Company>Lenovo</Company>
  <LinksUpToDate>false</LinksUpToDate>
  <CharactersWithSpaces>13212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langlf</dc:creator>
  <cp:lastModifiedBy>微软用户</cp:lastModifiedBy>
  <cp:revision>45</cp:revision>
  <cp:lastPrinted>2021-05-06T02:27:00Z</cp:lastPrinted>
  <dcterms:created xsi:type="dcterms:W3CDTF">2020-03-02T02:48:00Z</dcterms:created>
  <dcterms:modified xsi:type="dcterms:W3CDTF">2021-05-06T11:20:00Z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