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国家标准</w:t>
      </w:r>
    </w:p>
    <w:tbl>
      <w:tblPr>
        <w:tblStyle w:val="6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2065"/>
        <w:gridCol w:w="8196"/>
        <w:gridCol w:w="1984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3" w:leftChars="-25" w:right="-53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14684-2022</w:t>
            </w:r>
          </w:p>
        </w:tc>
        <w:tc>
          <w:tcPr>
            <w:tcW w:w="8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14684-2011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14685-2022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建设用卵石、碎石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14685-2011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4214.16-2022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家用和类似用途电器噪声测试方法  废弃食物处理器的特殊要求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工业用氯化聚氯乙烯（PVC-C）管道系统  第5部分：系统适用性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23101.6-2022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外科植入物 羟基磷灰石 第6部分：粉末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27021.8-2022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合格评定 管理体系审核认证机构要求  第8部分：城市和社区可持续发展管理体系审核与认证能力要求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27029-2022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合格评定 审定与核查机构通用原则和要求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38725.1-2022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可盘绕式增强塑料管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41157-2022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魔芋凝胶食品质量通则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41244-2022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可冲散水刺非织造材料及制品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41382-2022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火灾试验  开放式量热计法  40MW以下火灾热释放速率及燃烧产物的测定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41387-2022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智能家居通用安全规范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41388-2022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可信执行环境 基本安全规范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41389-2022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SM9密码算法使用规范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移动互联网应用程序（App）收集个人信息基本要求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数字化车间可靠性通用要求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娱乐机器人 安全要求及测试方法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爆炸危险化学品储罐防溢系统功能安全要求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数字城市景区旅游一卡通 应用技术要求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 故障诊断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41398-2022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  双目镜筒最低要求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工业控制系统信息安全防护能力成熟度模型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智能井盖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物流机器人 信息系统通用技术规范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41405.1-2022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果酒质量要求 第1部分：枸杞酒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袋装方便面全自动包装生产线 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微流控芯片核酸恒温扩增仪技术要求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感官分析 方法学 受控区域消费者喜好测试一般导则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41409-2022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村级公共服务中心服务规范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特色小镇发展水平评价指标体系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儿童手表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玩具中异噻唑啉酮类防腐剂的测定 高效液相色谱-串联质谱法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玩具中N-亚硝胺及其前体物迁移量的测定  高效液相色谱-串联质谱法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消费品在线信誉评价方法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干湿热条件下尺寸变化率的测定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α-溴代肉桂醛和1,3-丙烷磺酸内酯的测定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定量化学分析 聚芳噁二唑纤维与某些其他纤维的混合物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定量化学分析 间位芳香族聚酰胺纤维与对位芳香族聚酰胺纤维的混合物（氯化锂/N,N-二甲基乙酰胺法）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41419-2022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数字化试衣  虚拟人体用术语和定义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形状记忆性能检测和评价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数字化试衣  虚拟服装用术语和定义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压力输水用取向硬聚氯乙烯(PVC-O)管材和连接件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LED封装 长期光通量和辐射通量维持率的推算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41424.1-2022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皮革  沾污性能的测定 第1部分：翻滚法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婴幼儿学步带整体承载冲击性能试验方法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牙科学  一体式手柄牙线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家用电器质量安全 生产过程状态监测与评价指南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41428.1-2022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外科植入物 骨关节假体 第1部分：基于膝关节CT数据生成参数化3D骨模型的流程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41429-2022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消费品安全大数据系统结构规范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消费品在线信誉评价指标体系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家用和类似用途服务机器人 术语和分类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家用电器产品个性化定制指南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家用和类似用途服务机器人 消费者指导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纸、纸板和纸浆 光学性能基本术语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玩具材料中硼酸和硼酸盐含量的测定 电感耦合等离子体质谱法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指画颜料中三氯生和三氯卡班含量的测定 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指画颜料中苦味剂柚皮苷和苯甲酸地那铵含量的测定 高效液相色谱法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牛肉追溯技术规程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41438.3-2022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地下无压排水管网非开挖修复用塑料管道系统 第 3 部分：紧密贴合内衬法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41439-2022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纸、纸板和纸浆 盐水提取物pH的测定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绘图和书写工具 油墨圆珠笔和水性圆珠笔 词汇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41441.1-2022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规模化畜禽场良好生产环境 第1部分：场地要求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41441.2-2022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规模化畜禽场良好生产环境 第2部分：畜禽舍技术要求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山羊绒净绒率试验方法 近红外光谱法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地理信息应急数据规范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农业地理信息系统基本要求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室内地图数据模型与表达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基础地理信息本体范例数据规范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城市地下空间三维建模技术规范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 观测与测量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41449-2022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时序卫星影像数据质量检查与评价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无人机低空遥感监测的多传感器一致性检测技术规范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室内空间移动测量规程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车载移动测量三维模型生产技术规程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  权限数据字典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实景影像数据产品质量检查与验收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地下管线要素数据字典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纳米技术 生产环境纳米二氧化钛粉尘浓度检测方法 分光光度法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空间环境 地球同步轨道太阳质子注量及其统计模型置信度选择指南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空间环境 产生航天器表面最恶劣电位差的等离子体环境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41459-2022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空间环境 空间太阳总辐照度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非银行支付机构支付业务设施技术要求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自助银行网点服务要求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基于文本数据的金融风险防控要求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非银行支付机构支付业务设施检测规范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高成长企业分类导引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印刷技术 彩色软打样系统要求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印刷技术  专色阶调值的测量与计算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印刷技术  印前数据交换  阶调调整曲线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41469-2022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数字教材  中小学数字教材元数据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数字教材 中小学数字教材质量要求和检测方法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数字教材 中小学数字教材出版基本流程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41472.2-2022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地理信息 本体 第2部分：网络本体语言（OWL）本体开发规则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设施管理  办公场所空间管理指南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设施管理  运作与维护指南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1：25 000~1：500 000土壤养分图用色与图例规范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激光熔覆修复金属零部件力学性能试验方法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生产过程质量控制 系统模型与架构 装配与铸造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41479-2022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网络数据处理安全要求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门和卷帘的防烟性能试验方法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毫米波全息成像人体安全检查设备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基于介电常数技术的液态危险化学品安全检查仪通用技术要求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汽车用超声波传感器总成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核仪器仪表 地球物理密度测井仪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生活饮用水管道用波纹金属软管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复合型密封垫片材料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预浸料 术语定义和命名符号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41489-2022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聚酰胺 气相色谱法测定ε-己内酰胺和ω-十二内酰胺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氮化硅陶瓷 室温下滚动接触疲劳试验方法 球板法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配网用复合材料杆塔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城市轨道交通浮置板用橡胶弹簧隔振器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41493.1-2022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阴极保护用混合金属氧化物阳极的加速寿命试验方法  第1部分：应用于混凝土中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41493.2-2022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阴极保护用混合金属氧化物阳极的加速寿命试验方法 第2部分：应用于土壤和自然水环境中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铝合金衬塑复合管材与管件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混凝土泵车保养、维修及报废规范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铁合金 交货批水分的测定 重量法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钒铁 钒、硅、磷、锰、铝、铁含量的测定 波长色散X射线荧光光谱法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纤维增强塑料复合材料 用剪切框测定面内剪切应力/剪切应变响应和剪切模量的试验方法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41499-2022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废弃催化剂 分类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41500-2022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柱塞泵用氧化物陶瓷柱塞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41501-2022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纤维增强塑料复合材料 双梁法测定层间剪切强度和模量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41502.1-2022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建筑施工机械与设备 内部式混凝土振动器 第1部分：术语和商业规格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41503-2022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不定形耐火材料  气动喷嘴混合型喷枪制备耐火喷射料试块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41504-2022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建筑外门窗及百叶防非正常开启性能检测方法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41518-2022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页岩气勘探开发油基岩屑处理方法及控制指标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41519-2022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页岩气开发过程水资源保护要求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41520-2022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主动源海底地震仪调查技术规范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41546-2022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中国森林认证 竹林经营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41547-2022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地采暖用木质地板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41548-2022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畜禽屠宰加工设备 畜禽肉分割线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41549-2022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油茶皂素质量要求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41550-2022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畜禽屠宰用脱毛剂使用规范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41551-2022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片猪肉激光灼刻标识码、印应用规范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41552-2022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三七林下生态种植技术规程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41553-2022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竹纤维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41568-2022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机关事务管理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41615-2022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法庭科学  DNA数据库中生物检材和被采样人信息项及其数据结构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41701-2022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电子烟烟液 烟碱、丙二醇和丙三醇的测定 气相色谱法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2022-10-01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工业碳酸钠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210.1-2004,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210.2-2004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1312-2022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管形荧光灯灯座和启动器座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1312-2007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夹层结构或芯子平压性能试验方法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1453-2005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夹层结构滚筒剥离强度试验方法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1457-2005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3087-2022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低中压锅炉用无缝钢管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3087-2008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3298-2022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日用陶瓷器抗热震性测定方法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3298-2008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3532-2022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日用瓷器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3532-2009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锻轧钢棒超声检测方法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4162-2008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4357-2022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冷拉碳素弹簧钢丝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4357-2009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4736-2022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日用陶器透气性测定方法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4736-1984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铁矿石 全铁含量的测定 三氯化钛还原后滴定法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6730.5-2007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6730.60-2022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铁矿石 镍含量的测定 火焰原子吸收光谱法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6730.60-2005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7256.1-2022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民用机场助航灯具 第1部分：一般要求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7256-2015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7717.1-2022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工业用丙烯腈 第1部分：规格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7717.1-2008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10123-2022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金属和合金的腐蚀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10123-2001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10322.6-2022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高炉炉料用铁矿石 热裂指数的测定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10322.6-2004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10811-2022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釉下/中彩日用瓷器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10811-2002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11828.2-2022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水位测量仪器 第2部分：压力式水位计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11828.2-2005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12184.1-2022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信息处理 磁墨字符识别 第1部分：E13B的印制规范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12184-2007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12184.2-2022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信息处理 磁墨字符识别 第2部分：CMC7的印制规范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12184-2007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12350-2022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小功率电动机的安全要求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12350-2009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13217.3-2022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油墨细度检验方法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13217.3-2008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13761.1-2022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土工合成材料 规定压力下厚度的测定 第1部分：单层产品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13761.1-2009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13923-2022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基础地理信息要素分类与代码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13923-2006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14337-2022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化学纤维 短纤维拉伸性能试验方法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14337-2008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14338-2022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化学纤维 短纤维卷曲性能试验方法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14338-2008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14344-2022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化学纤维 长丝拉伸性能试验方法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14344-2008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14463-2022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粘胶短纤维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14463-2008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14571.4-2022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工业用乙二醇试验方法 第4部分：紫外透光率的测定 紫外分光光度法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14571.4-2008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15224.3-2022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煤炭质量分级 第3部分：发热量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15224.3-2010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15284-2022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多费率电能表  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15284-2002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实验室光源暴露试验方法 第2部分：氙弧灯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16422.2-2014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实验室光源暴露试验方法 第3部分：荧光紫外灯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16422.3-2014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 实验室光源暴露试验方法 第4部分：开放式碳弧灯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16422.4-2014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医疗器械生物学评价  第1部分：风险管理过程中的评价与试验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16886.1-2011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医疗器械生物学评价 第4部分：与血液相互作用试验选择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16886.4-2003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医疗器械生物学评价  第6部分：植入后局部反应试验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16886.6-2015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16919-2022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食用螺旋藻粉质量通则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16919-1997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GB/T 17215.303-2022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交流电测量设备 特殊要求 第3部分：数字化电能表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7"/>
                <w:kern w:val="0"/>
                <w:sz w:val="22"/>
                <w:szCs w:val="22"/>
                <w:u w:val="none"/>
                <w:lang w:val="en-US" w:eastAsia="zh-CN" w:bidi="ar"/>
              </w:rPr>
              <w:t>GB/T 17215.303-2013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17238-2022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鲜、冻分割牛肉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17238-2008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17239-2022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鲜、冻兔肉及副产品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17239-2008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家用和类似用途固定式电气装置的电器附件安装盒和外壳 第21部分：用于悬吊装置的安装盒和外壳的特殊要求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家用和类似用途固定式电气装置的电器附件安装盒和外壳 第22部分：连接盒与外壳的特殊要求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家用和类似用途固定式电气装置的电器附件安装盒和外壳 第23部分：地面安装盒和外壳的特殊要求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17466.23-2008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17936-2022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卡口灯座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17936-2007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18255-2022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焦化粘油类产品馏程的测定方法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18255-2000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第32部分：垂直安装的成束电线电缆火焰垂直蔓延试验　A F/R类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第33部分：垂直安装的成束电线电缆火焰垂直蔓延试验　A类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18380.33-2008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电缆和光缆在火焰条件下的燃烧试验 第34部分：垂直安装的成束电线电缆火焰垂直蔓延试验　B类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18380.34-2008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18743.1-2022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热塑性塑料管材  简支梁冲击强度的测定  第1部分：通用试验方法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18743-2002[部分代替]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18743.2-2022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热塑性塑料管材 简支梁冲击强度的测定 第2部分：不同材料管材的试验条件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18743-2002[部分代替],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工业用氯化聚氯乙烯（PVC-C）管道系统 第1部分：总则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18998.1-2003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工业用氯化聚氯乙烯（PVC-C）管道系统 第2部分：管材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18998.2-2003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工业用氯化聚氯乙烯（PVC-C）管道系统  第3部分：管件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18998.3-2003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19335-2022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一次性使用血路产品 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 19335-2003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19676-2022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畜禽肉质量分级 鸡肉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19676-2005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功能块  第1部分：结构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19769.1-2015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功能块 第2部分：软件工具要求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19769.2-2015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功能块 第4部分：一致性行规的规则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19769.4-2015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20564.7-2022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汽车用高强度冷连轧钢板及钢带 第7部分：马氏体钢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20564.7-2010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20565-2022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铁矿石和直接还原铁 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20565-2006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20721-2022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自动导引车 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20721-2006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20808-2022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20808-2011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汽车用高强度热连轧钢板及钢带 第2部分：高扩孔钢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20887.2-2010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汽车用高强度热连轧钢板及钢带 第3部分：双相钢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20887.3-2010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汽车用高强度热连轧钢板及钢带 第4部分:相变诱导塑性钢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20887.4-2010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汽车用高强度热连轧钢板及钢带 第5部分:马氏体钢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20887.5-2010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20984-2022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信息安全风险评估方法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20984-2007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21098-2022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灯头、灯座及检验其安全性和互换性的量规 第4部分：导则及一般信息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21098-2007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21391-2022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用气体涡轮流量计测量天然气流量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21391-2008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22055-2022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 成像部件的连接尺寸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22055.1-2008,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22055.2-2008,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22057.1-2008,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22057.2-2008,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22132-2008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22264.1-2022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安装式数字显示电测量仪表 第1部分：定义和通用要求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22264.1-2008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22793-2022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儿童高椅安全性能试验方法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22793.2-2008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22848-2022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针织成品布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22848-2009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23497-2022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鱿鱼丝质量通则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23497-2009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23597-2022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干紫菜质量通则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23597-2009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24114.1-2022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机械电气设备 缝制机械数字控制系统 第1部分：通用技术条件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24114.1-2009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24138-2022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石油树脂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24138-2009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24174-2022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  烘烤硬化值(BH)的测定方法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24174-2009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25254-2022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工业用聚四亚甲基醚二醇(PTMEG)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25254-2010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26255-2022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燃气用聚乙烯（PE）管道系统的钢塑转换管件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GB/T 26255.1-2010,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26255.2-2010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26380-2022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纺织品  丝绸术语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26380-2011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26429-2022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设备工程监理规范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26429-2010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26523-2022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精制硫酸钴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26523-2011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26525-2022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精制氯化钴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26525-2011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27913-2022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用于金融服务的公钥基础设施 实施和策略框架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27913-2011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28846-2022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红领巾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28846-2012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29315-2022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中小学、幼儿园安全防范要求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29315-2012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29829-2022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可信计算密码支撑平台功能与接口规范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29829-2013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30283-2022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信息安全服务 分类与代码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30283-2013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31277-2022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品牌价值评价 零售业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31277-2014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31506-2022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 政务网站系统安全指南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31506-2015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34413-2022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职工基本养老保险待遇支付服务规范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34413-2017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GB/Z 27021.11-2022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合格评定 管理体系审核认证机构要求 第11部分：设施管理管理体系审核及认证能力要求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41259-2022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自动电位滴定仪测定防腐木材和木材防腐剂中季铵盐的方法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41305.2-2022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环境条件 电子设备振动和冲击 第2部分：设备的贮存和搬运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41383-2022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M2M应用通信协议技术要求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41384-2022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M2M业务平台技术要求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41385-2022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M2M业务总体技术要求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41390-2022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工业自动化仪表用电源电压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41399-2022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工业X射线数字成像系统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41465-2022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公共资源交易主体信用评价实施指南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41476.1-2022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1MV以下X射线设备的辐射防护规则 第1部分：通用安全技术要求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41476.2-2022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1MV以下X射线设备的辐射防护规则 第2部分：防护技术要求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41476.3-2022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 1MV以下X射线设备的辐射防护规则  第3部分：450kV以下X射线设备辐射防护的计算公式和图表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spacing w:val="-6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41476.4-2022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无损检测仪器  1MV以下X射线设备的辐射防护规则  第4部分：控制区域的计算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06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GB/Z 27735-2022</w:t>
            </w:r>
          </w:p>
        </w:tc>
        <w:tc>
          <w:tcPr>
            <w:tcW w:w="81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野营帐篷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27735-2011</w:t>
            </w:r>
          </w:p>
        </w:tc>
        <w:tc>
          <w:tcPr>
            <w:tcW w:w="11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2" w:right="-142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2022-11-01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二、国家标准修改单</w:t>
      </w:r>
    </w:p>
    <w:tbl>
      <w:tblPr>
        <w:tblStyle w:val="6"/>
        <w:tblW w:w="13865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7513"/>
        <w:gridCol w:w="1984"/>
        <w:gridCol w:w="139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5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18997.1-2020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铝塑复合压力管 第1部分：铝管搭接焊式铝塑管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18997.1-2003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18997.2-2020</w:t>
            </w:r>
          </w:p>
        </w:tc>
        <w:tc>
          <w:tcPr>
            <w:tcW w:w="7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铝塑复合压力管 第2部分：铝管对接焊式铝塑管 《第1号修改单》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GB/T 18997.2-2003</w:t>
            </w:r>
          </w:p>
        </w:tc>
        <w:tc>
          <w:tcPr>
            <w:tcW w:w="1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2022-04-15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20"/>
        <w:textAlignment w:val="auto"/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备注：GB/T 18743-2002已全部被代替完。</w:t>
      </w:r>
      <w:bookmarkStart w:id="0" w:name="_GoBack"/>
      <w:bookmarkEnd w:id="0"/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500" w:lineRule="exact"/>
      </w:pPr>
    </w:p>
    <w:p>
      <w:pPr>
        <w:spacing w:line="20" w:lineRule="exact"/>
        <w:rPr>
          <w:rFonts w:ascii="方正小标宋简体" w:eastAsia="方正小标宋简体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74" w:right="1984" w:bottom="1474" w:left="1361" w:header="851" w:footer="1361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15" w:rightChars="1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8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evenAndOddHeaders w:val="true"/>
  <w:drawingGridHorizontalSpacing w:val="107"/>
  <w:drawingGridVerticalSpacing w:val="14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D8"/>
    <w:rsid w:val="00004FCA"/>
    <w:rsid w:val="00015160"/>
    <w:rsid w:val="0002026F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37D1A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503534"/>
    <w:rsid w:val="0051790B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B5953"/>
    <w:rsid w:val="009D5764"/>
    <w:rsid w:val="009E7961"/>
    <w:rsid w:val="009F29E5"/>
    <w:rsid w:val="00A30238"/>
    <w:rsid w:val="00A363FD"/>
    <w:rsid w:val="00A47A93"/>
    <w:rsid w:val="00A6334C"/>
    <w:rsid w:val="00A642E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0664E"/>
    <w:rsid w:val="00C169B5"/>
    <w:rsid w:val="00C332C5"/>
    <w:rsid w:val="00C46301"/>
    <w:rsid w:val="00CA74EE"/>
    <w:rsid w:val="00CA77B7"/>
    <w:rsid w:val="00CE0A9F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64545"/>
    <w:rsid w:val="00F808A4"/>
    <w:rsid w:val="00F865F5"/>
    <w:rsid w:val="00F975C7"/>
    <w:rsid w:val="00FB4325"/>
    <w:rsid w:val="00FB4E4D"/>
    <w:rsid w:val="00FC1A26"/>
    <w:rsid w:val="00FF0E72"/>
    <w:rsid w:val="04465C25"/>
    <w:rsid w:val="04BD1014"/>
    <w:rsid w:val="050C4E4D"/>
    <w:rsid w:val="0CD30E4B"/>
    <w:rsid w:val="0D701F12"/>
    <w:rsid w:val="0F506799"/>
    <w:rsid w:val="101D74BB"/>
    <w:rsid w:val="12986199"/>
    <w:rsid w:val="137110B8"/>
    <w:rsid w:val="15130C7A"/>
    <w:rsid w:val="16754BEE"/>
    <w:rsid w:val="19673738"/>
    <w:rsid w:val="1A4F22A1"/>
    <w:rsid w:val="1CEC4122"/>
    <w:rsid w:val="24F51523"/>
    <w:rsid w:val="26DC42BD"/>
    <w:rsid w:val="297237DD"/>
    <w:rsid w:val="29EE26A2"/>
    <w:rsid w:val="2CC22420"/>
    <w:rsid w:val="2FFD168E"/>
    <w:rsid w:val="31077699"/>
    <w:rsid w:val="31E31DB8"/>
    <w:rsid w:val="32B209C7"/>
    <w:rsid w:val="333D7989"/>
    <w:rsid w:val="344B6E69"/>
    <w:rsid w:val="35511F61"/>
    <w:rsid w:val="35AC3113"/>
    <w:rsid w:val="36B31F95"/>
    <w:rsid w:val="39D7204E"/>
    <w:rsid w:val="3E8F38B7"/>
    <w:rsid w:val="3EF752DA"/>
    <w:rsid w:val="3F0B26CC"/>
    <w:rsid w:val="3F7F6977"/>
    <w:rsid w:val="3FD39FA3"/>
    <w:rsid w:val="41127064"/>
    <w:rsid w:val="43B850E8"/>
    <w:rsid w:val="4748745A"/>
    <w:rsid w:val="47687178"/>
    <w:rsid w:val="47AC01B5"/>
    <w:rsid w:val="47D4726C"/>
    <w:rsid w:val="4A103EFD"/>
    <w:rsid w:val="4A2B73D1"/>
    <w:rsid w:val="4C44287B"/>
    <w:rsid w:val="4D906D33"/>
    <w:rsid w:val="4DBFAA61"/>
    <w:rsid w:val="51433C13"/>
    <w:rsid w:val="52136962"/>
    <w:rsid w:val="52934F0B"/>
    <w:rsid w:val="529770AE"/>
    <w:rsid w:val="53823A42"/>
    <w:rsid w:val="53E978BF"/>
    <w:rsid w:val="54041E64"/>
    <w:rsid w:val="54D332BF"/>
    <w:rsid w:val="55037E8F"/>
    <w:rsid w:val="570222DE"/>
    <w:rsid w:val="58D6785F"/>
    <w:rsid w:val="5CA6175E"/>
    <w:rsid w:val="5D10443D"/>
    <w:rsid w:val="5EFD5329"/>
    <w:rsid w:val="5F5C1672"/>
    <w:rsid w:val="60AE416C"/>
    <w:rsid w:val="61CA3494"/>
    <w:rsid w:val="64DA3411"/>
    <w:rsid w:val="67FF56DD"/>
    <w:rsid w:val="681775CB"/>
    <w:rsid w:val="69015752"/>
    <w:rsid w:val="6A0E7CE5"/>
    <w:rsid w:val="6B751AD0"/>
    <w:rsid w:val="6E485159"/>
    <w:rsid w:val="6F643D9C"/>
    <w:rsid w:val="7202194A"/>
    <w:rsid w:val="72A777B7"/>
    <w:rsid w:val="75E7EEBA"/>
    <w:rsid w:val="7ADD7DF2"/>
    <w:rsid w:val="7BF29DDC"/>
    <w:rsid w:val="7BFFFC6E"/>
    <w:rsid w:val="7CAC5332"/>
    <w:rsid w:val="7D6E116E"/>
    <w:rsid w:val="7E054E0B"/>
    <w:rsid w:val="7F7F6001"/>
    <w:rsid w:val="B7FBB37D"/>
    <w:rsid w:val="EAECF2AB"/>
    <w:rsid w:val="EBFD0A8E"/>
    <w:rsid w:val="F7EF154F"/>
    <w:rsid w:val="F8CF3082"/>
    <w:rsid w:val="FD7BA495"/>
    <w:rsid w:val="FE3BA5E3"/>
    <w:rsid w:val="FE53D536"/>
    <w:rsid w:val="FFF7804D"/>
    <w:rsid w:val="FFFD28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semiHidden/>
    <w:unhideWhenUsed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993366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66CC"/>
      <w:u w:val="single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眉 字符"/>
    <w:basedOn w:val="7"/>
    <w:link w:val="5"/>
    <w:qFormat/>
    <w:uiPriority w:val="99"/>
    <w:rPr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17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0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9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0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xl87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8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9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93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5784</Words>
  <Characters>12953</Characters>
  <Lines>192</Lines>
  <Paragraphs>54</Paragraphs>
  <TotalTime>39</TotalTime>
  <ScaleCrop>false</ScaleCrop>
  <LinksUpToDate>false</LinksUpToDate>
  <CharactersWithSpaces>13559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2020-03-08T02:48:00Z</dcterms:created>
  <dc:creator>langlf</dc:creator>
  <cp:lastModifiedBy>greatwall</cp:lastModifiedBy>
  <cp:lastPrinted>2021-08-22T09:09:00Z</cp:lastPrinted>
  <dcterms:modified xsi:type="dcterms:W3CDTF">2022-04-22T19:33:53Z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