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13BF5" w14:paraId="27AD3DA2" w14:textId="77777777">
        <w:tc>
          <w:tcPr>
            <w:tcW w:w="509" w:type="dxa"/>
          </w:tcPr>
          <w:p w14:paraId="744C8E9D" w14:textId="77777777" w:rsidR="00913BF5" w:rsidRDefault="00F57777">
            <w:pPr>
              <w:pStyle w:val="affff1"/>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8080B7B" w14:textId="77777777" w:rsidR="00913BF5" w:rsidRDefault="00F57777">
            <w:pPr>
              <w:pStyle w:val="affff1"/>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13.020.40</w:t>
            </w:r>
            <w:r>
              <w:rPr>
                <w:rFonts w:ascii="黑体" w:eastAsia="黑体" w:hAnsi="黑体"/>
                <w:sz w:val="21"/>
                <w:szCs w:val="21"/>
              </w:rPr>
              <w:fldChar w:fldCharType="end"/>
            </w:r>
            <w:bookmarkEnd w:id="0"/>
          </w:p>
        </w:tc>
      </w:tr>
      <w:tr w:rsidR="00913BF5" w14:paraId="27A71469" w14:textId="77777777">
        <w:tc>
          <w:tcPr>
            <w:tcW w:w="509" w:type="dxa"/>
          </w:tcPr>
          <w:p w14:paraId="3C22426C" w14:textId="77777777" w:rsidR="00913BF5" w:rsidRDefault="00F57777">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13BF5" w14:paraId="0488F675" w14:textId="77777777">
              <w:trPr>
                <w:trHeight w:hRule="exact" w:val="1021"/>
              </w:trPr>
              <w:tc>
                <w:tcPr>
                  <w:tcW w:w="9242" w:type="dxa"/>
                  <w:vAlign w:val="center"/>
                </w:tcPr>
                <w:p w14:paraId="095B0985" w14:textId="77777777" w:rsidR="00913BF5" w:rsidRDefault="00F57777" w:rsidP="00983D29">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451739AB" wp14:editId="270C3B4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1B49CFD5" wp14:editId="79B6E016">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CAQI</w:t>
                  </w:r>
                  <w:r>
                    <w:fldChar w:fldCharType="end"/>
                  </w:r>
                  <w:bookmarkEnd w:id="1"/>
                </w:p>
              </w:tc>
            </w:tr>
          </w:tbl>
          <w:p w14:paraId="15639064" w14:textId="77777777" w:rsidR="00913BF5" w:rsidRDefault="00F57777">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Z 05</w:t>
            </w:r>
            <w:r>
              <w:rPr>
                <w:rFonts w:ascii="黑体" w:eastAsia="黑体" w:hAnsi="黑体"/>
                <w:sz w:val="21"/>
                <w:szCs w:val="21"/>
              </w:rPr>
              <w:fldChar w:fldCharType="end"/>
            </w:r>
            <w:bookmarkEnd w:id="2"/>
          </w:p>
        </w:tc>
      </w:tr>
    </w:tbl>
    <w:p w14:paraId="4FC6CFF1" w14:textId="407F7181" w:rsidR="00913BF5" w:rsidRDefault="00F57777">
      <w:pPr>
        <w:pStyle w:val="afffff0"/>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19243B8D" w14:textId="77777777" w:rsidR="00913BF5" w:rsidRDefault="00F57777">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CAQI</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1E0D5263" w14:textId="77777777" w:rsidR="00913BF5" w:rsidRDefault="00F57777">
      <w:pPr>
        <w:pStyle w:val="affffffffff3"/>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001E625B" w14:textId="77777777" w:rsidR="00913BF5" w:rsidRDefault="00F57777">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7BFB7A8" wp14:editId="10F5980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8AFEDFD" w14:textId="77777777" w:rsidR="00913BF5" w:rsidRDefault="00913BF5">
      <w:pPr>
        <w:pStyle w:val="afffff0"/>
        <w:framePr w:w="9639" w:h="6976" w:hRule="exact" w:hSpace="0" w:vSpace="0" w:wrap="around" w:hAnchor="page" w:y="6408"/>
        <w:jc w:val="center"/>
        <w:rPr>
          <w:rFonts w:ascii="黑体" w:eastAsia="黑体" w:hAnsi="黑体"/>
          <w:b w:val="0"/>
          <w:bCs w:val="0"/>
          <w:w w:val="100"/>
        </w:rPr>
      </w:pPr>
    </w:p>
    <w:p w14:paraId="0049CDD8" w14:textId="02A74A93" w:rsidR="00913BF5" w:rsidRDefault="00F57777">
      <w:pPr>
        <w:pStyle w:val="affffffffff4"/>
        <w:framePr w:h="6974" w:hRule="exact" w:wrap="around" w:x="1419" w:anchorLock="1"/>
      </w:pPr>
      <w:r>
        <w:rPr>
          <w:rFonts w:hint="eastAsia"/>
        </w:rPr>
        <w:t>电容器生产废水处理及回用技术指南</w:t>
      </w:r>
    </w:p>
    <w:p w14:paraId="2A6A8B8C" w14:textId="77777777" w:rsidR="00913BF5" w:rsidRDefault="00913BF5">
      <w:pPr>
        <w:framePr w:w="9639" w:h="6974" w:hRule="exact" w:wrap="around" w:vAnchor="page" w:hAnchor="page" w:x="1419" w:y="6408" w:anchorLock="1"/>
        <w:ind w:left="-1418"/>
      </w:pPr>
    </w:p>
    <w:p w14:paraId="5478368D" w14:textId="04B9C056" w:rsidR="00913BF5" w:rsidRDefault="00F57777">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Technical </w:t>
      </w:r>
      <w:r w:rsidR="001B2D45">
        <w:rPr>
          <w:rFonts w:eastAsia="黑体" w:hint="eastAsia"/>
          <w:szCs w:val="28"/>
        </w:rPr>
        <w:t>guide</w:t>
      </w:r>
      <w:r w:rsidR="001B2D45">
        <w:rPr>
          <w:rFonts w:eastAsia="黑体"/>
          <w:szCs w:val="28"/>
        </w:rPr>
        <w:t>line</w:t>
      </w:r>
      <w:r w:rsidR="00187F5E">
        <w:rPr>
          <w:rFonts w:eastAsia="黑体"/>
          <w:szCs w:val="28"/>
        </w:rPr>
        <w:t>s</w:t>
      </w:r>
      <w:r>
        <w:rPr>
          <w:rFonts w:eastAsia="黑体"/>
          <w:szCs w:val="28"/>
        </w:rPr>
        <w:t xml:space="preserve"> </w:t>
      </w:r>
      <w:r w:rsidR="001B2D45">
        <w:rPr>
          <w:rFonts w:eastAsia="黑体"/>
          <w:szCs w:val="28"/>
        </w:rPr>
        <w:t>f</w:t>
      </w:r>
      <w:r>
        <w:rPr>
          <w:rFonts w:eastAsia="黑体"/>
          <w:szCs w:val="28"/>
        </w:rPr>
        <w:t>o</w:t>
      </w:r>
      <w:r w:rsidR="001B2D45">
        <w:rPr>
          <w:rFonts w:eastAsia="黑体"/>
          <w:szCs w:val="28"/>
        </w:rPr>
        <w:t>r</w:t>
      </w:r>
      <w:r w:rsidR="002001F6">
        <w:rPr>
          <w:rFonts w:eastAsia="黑体"/>
          <w:szCs w:val="28"/>
        </w:rPr>
        <w:t xml:space="preserve"> capacitor industrial</w:t>
      </w:r>
      <w:r>
        <w:rPr>
          <w:rFonts w:eastAsia="黑体"/>
          <w:szCs w:val="28"/>
        </w:rPr>
        <w:t xml:space="preserve"> </w:t>
      </w:r>
      <w:r w:rsidR="00F97A38">
        <w:rPr>
          <w:rFonts w:eastAsia="黑体"/>
          <w:szCs w:val="28"/>
        </w:rPr>
        <w:t xml:space="preserve">wastewater </w:t>
      </w:r>
      <w:r>
        <w:rPr>
          <w:rFonts w:eastAsia="黑体"/>
          <w:szCs w:val="28"/>
        </w:rPr>
        <w:t>treatment and reuse</w:t>
      </w:r>
      <w:r>
        <w:rPr>
          <w:rFonts w:eastAsia="黑体"/>
          <w:szCs w:val="28"/>
        </w:rPr>
        <w:fldChar w:fldCharType="end"/>
      </w:r>
      <w:bookmarkEnd w:id="8"/>
    </w:p>
    <w:p w14:paraId="22D1AC65" w14:textId="77777777" w:rsidR="00913BF5" w:rsidRPr="00F97A38" w:rsidRDefault="00913BF5">
      <w:pPr>
        <w:framePr w:w="9639" w:h="6974" w:hRule="exact" w:wrap="around" w:vAnchor="page" w:hAnchor="page" w:x="1419" w:y="6408" w:anchorLock="1"/>
        <w:spacing w:line="760" w:lineRule="exact"/>
        <w:ind w:left="-1418"/>
      </w:pPr>
    </w:p>
    <w:p w14:paraId="60CF6B1E" w14:textId="77777777" w:rsidR="00913BF5" w:rsidRDefault="00913BF5">
      <w:pPr>
        <w:pStyle w:val="afffffff8"/>
        <w:framePr w:w="9639" w:h="6974" w:hRule="exact" w:wrap="around" w:vAnchor="page" w:hAnchor="page" w:x="1419" w:y="6408" w:anchorLock="1"/>
        <w:textAlignment w:val="bottom"/>
        <w:rPr>
          <w:rFonts w:eastAsia="黑体"/>
          <w:szCs w:val="28"/>
        </w:rPr>
      </w:pPr>
    </w:p>
    <w:p w14:paraId="104D423B" w14:textId="1E3629E2" w:rsidR="00913BF5" w:rsidRDefault="00CD3A40">
      <w:pPr>
        <w:pStyle w:val="afffffff8"/>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7EF28D39" w14:textId="77777777" w:rsidR="00913BF5" w:rsidRDefault="00F57777">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9"/>
    </w:p>
    <w:p w14:paraId="3A20C1F6" w14:textId="77777777" w:rsidR="00913BF5" w:rsidRDefault="00F57777">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r>
      <w:r>
        <w:rPr>
          <w:b/>
          <w:sz w:val="21"/>
          <w:szCs w:val="28"/>
        </w:rPr>
        <w:fldChar w:fldCharType="end"/>
      </w:r>
      <w:bookmarkEnd w:id="10"/>
    </w:p>
    <w:p w14:paraId="15BDD6C2" w14:textId="77777777" w:rsidR="00913BF5" w:rsidRDefault="00F57777">
      <w:pPr>
        <w:pStyle w:val="affffffffff0"/>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2EE48288" w14:textId="77777777" w:rsidR="00913BF5" w:rsidRDefault="00F57777">
      <w:pPr>
        <w:pStyle w:val="affffffffff1"/>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0F705BC6" w14:textId="77777777" w:rsidR="00913BF5" w:rsidRDefault="00F57777">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中国质量检验协会</w:t>
      </w:r>
      <w:r>
        <w:rPr>
          <w:rFonts w:hAnsi="黑体"/>
          <w:w w:val="100"/>
          <w:sz w:val="28"/>
        </w:rPr>
        <w:fldChar w:fldCharType="end"/>
      </w:r>
      <w:bookmarkEnd w:id="17"/>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F63578A" w14:textId="77777777" w:rsidR="00913BF5" w:rsidRDefault="00F57777">
      <w:pPr>
        <w:rPr>
          <w:rFonts w:ascii="宋体" w:hAnsi="宋体"/>
          <w:sz w:val="28"/>
          <w:szCs w:val="28"/>
        </w:rPr>
        <w:sectPr w:rsidR="00913BF5" w:rsidSect="0043203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8D6F37B" wp14:editId="2947777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1220E4B" w14:textId="2610B5A7" w:rsidR="00913BF5" w:rsidRDefault="00F57777">
      <w:pPr>
        <w:pStyle w:val="affffffa"/>
        <w:spacing w:after="360"/>
      </w:pPr>
      <w:bookmarkStart w:id="18" w:name="BookMark1"/>
      <w:bookmarkStart w:id="19" w:name="_Toc73376159"/>
      <w:bookmarkStart w:id="20" w:name="_Toc75434678"/>
      <w:bookmarkStart w:id="21" w:name="_Toc73633263"/>
      <w:r>
        <w:rPr>
          <w:rFonts w:hint="eastAsia"/>
          <w:spacing w:val="320"/>
        </w:rPr>
        <w:lastRenderedPageBreak/>
        <w:t>目</w:t>
      </w:r>
      <w:r>
        <w:rPr>
          <w:rFonts w:hint="eastAsia"/>
        </w:rPr>
        <w:t>次</w:t>
      </w:r>
    </w:p>
    <w:p w14:paraId="73540166" w14:textId="5D6E6BA0" w:rsidR="00B875C5" w:rsidRDefault="00F57777">
      <w:pPr>
        <w:pStyle w:val="10"/>
        <w:tabs>
          <w:tab w:val="right" w:leader="dot" w:pos="9344"/>
        </w:tabs>
        <w:rPr>
          <w:rFonts w:asciiTheme="minorHAnsi" w:eastAsiaTheme="minorEastAsia" w:hAnsiTheme="minorHAnsi" w:cstheme="minorBidi"/>
          <w:noProof/>
          <w:szCs w:val="22"/>
        </w:rPr>
      </w:pPr>
      <w:r>
        <w:fldChar w:fldCharType="begin"/>
      </w:r>
      <w:r>
        <w:rPr>
          <w:rFonts w:hint="eastAsia"/>
        </w:rPr>
        <w:instrText xml:space="preserve"> TOC \o "1-1" \h \t "标准文件_一级条标题,2,标准文件_附录一级条标题,2," </w:instrText>
      </w:r>
      <w:r>
        <w:fldChar w:fldCharType="separate"/>
      </w:r>
      <w:hyperlink w:anchor="_Toc138695838" w:history="1">
        <w:r w:rsidR="00B875C5" w:rsidRPr="00DF0C17">
          <w:rPr>
            <w:rStyle w:val="affffb"/>
            <w:noProof/>
            <w:spacing w:val="320"/>
          </w:rPr>
          <w:t>前</w:t>
        </w:r>
        <w:r w:rsidR="00B875C5" w:rsidRPr="00DF0C17">
          <w:rPr>
            <w:rStyle w:val="affffb"/>
            <w:noProof/>
          </w:rPr>
          <w:t>言</w:t>
        </w:r>
        <w:r w:rsidR="00B875C5">
          <w:rPr>
            <w:noProof/>
          </w:rPr>
          <w:tab/>
        </w:r>
        <w:r w:rsidR="00B875C5">
          <w:rPr>
            <w:noProof/>
          </w:rPr>
          <w:fldChar w:fldCharType="begin"/>
        </w:r>
        <w:r w:rsidR="00B875C5">
          <w:rPr>
            <w:noProof/>
          </w:rPr>
          <w:instrText xml:space="preserve"> PAGEREF _Toc138695838 \h </w:instrText>
        </w:r>
        <w:r w:rsidR="00B875C5">
          <w:rPr>
            <w:noProof/>
          </w:rPr>
        </w:r>
        <w:r w:rsidR="00B875C5">
          <w:rPr>
            <w:noProof/>
          </w:rPr>
          <w:fldChar w:fldCharType="separate"/>
        </w:r>
        <w:r w:rsidR="00B875C5">
          <w:rPr>
            <w:noProof/>
          </w:rPr>
          <w:t>II</w:t>
        </w:r>
        <w:r w:rsidR="00B875C5">
          <w:rPr>
            <w:noProof/>
          </w:rPr>
          <w:fldChar w:fldCharType="end"/>
        </w:r>
      </w:hyperlink>
    </w:p>
    <w:p w14:paraId="78C69ED6" w14:textId="77FBB012" w:rsidR="00B875C5" w:rsidRDefault="00B875C5">
      <w:pPr>
        <w:pStyle w:val="10"/>
        <w:tabs>
          <w:tab w:val="right" w:leader="dot" w:pos="9344"/>
        </w:tabs>
        <w:rPr>
          <w:rFonts w:asciiTheme="minorHAnsi" w:eastAsiaTheme="minorEastAsia" w:hAnsiTheme="minorHAnsi" w:cstheme="minorBidi"/>
          <w:noProof/>
          <w:szCs w:val="22"/>
        </w:rPr>
      </w:pPr>
      <w:hyperlink w:anchor="_Toc138695839" w:history="1">
        <w:r w:rsidRPr="00DF0C17">
          <w:rPr>
            <w:rStyle w:val="affffb"/>
            <w:noProof/>
          </w:rPr>
          <w:t>1 范围</w:t>
        </w:r>
        <w:r>
          <w:rPr>
            <w:noProof/>
          </w:rPr>
          <w:tab/>
        </w:r>
        <w:r>
          <w:rPr>
            <w:noProof/>
          </w:rPr>
          <w:fldChar w:fldCharType="begin"/>
        </w:r>
        <w:r>
          <w:rPr>
            <w:noProof/>
          </w:rPr>
          <w:instrText xml:space="preserve"> PAGEREF _Toc138695839 \h </w:instrText>
        </w:r>
        <w:r>
          <w:rPr>
            <w:noProof/>
          </w:rPr>
        </w:r>
        <w:r>
          <w:rPr>
            <w:noProof/>
          </w:rPr>
          <w:fldChar w:fldCharType="separate"/>
        </w:r>
        <w:r>
          <w:rPr>
            <w:noProof/>
          </w:rPr>
          <w:t>1</w:t>
        </w:r>
        <w:r>
          <w:rPr>
            <w:noProof/>
          </w:rPr>
          <w:fldChar w:fldCharType="end"/>
        </w:r>
      </w:hyperlink>
    </w:p>
    <w:p w14:paraId="76C87073" w14:textId="47E84CCD" w:rsidR="00B875C5" w:rsidRDefault="00B875C5">
      <w:pPr>
        <w:pStyle w:val="10"/>
        <w:tabs>
          <w:tab w:val="right" w:leader="dot" w:pos="9344"/>
        </w:tabs>
        <w:rPr>
          <w:rFonts w:asciiTheme="minorHAnsi" w:eastAsiaTheme="minorEastAsia" w:hAnsiTheme="minorHAnsi" w:cstheme="minorBidi"/>
          <w:noProof/>
          <w:szCs w:val="22"/>
        </w:rPr>
      </w:pPr>
      <w:hyperlink w:anchor="_Toc138695840" w:history="1">
        <w:r w:rsidRPr="00DF0C17">
          <w:rPr>
            <w:rStyle w:val="affffb"/>
            <w:noProof/>
          </w:rPr>
          <w:t>2 规范性引用文件</w:t>
        </w:r>
        <w:r>
          <w:rPr>
            <w:noProof/>
          </w:rPr>
          <w:tab/>
        </w:r>
        <w:r>
          <w:rPr>
            <w:noProof/>
          </w:rPr>
          <w:fldChar w:fldCharType="begin"/>
        </w:r>
        <w:r>
          <w:rPr>
            <w:noProof/>
          </w:rPr>
          <w:instrText xml:space="preserve"> PAGEREF _Toc138695840 \h </w:instrText>
        </w:r>
        <w:r>
          <w:rPr>
            <w:noProof/>
          </w:rPr>
        </w:r>
        <w:r>
          <w:rPr>
            <w:noProof/>
          </w:rPr>
          <w:fldChar w:fldCharType="separate"/>
        </w:r>
        <w:r>
          <w:rPr>
            <w:noProof/>
          </w:rPr>
          <w:t>1</w:t>
        </w:r>
        <w:r>
          <w:rPr>
            <w:noProof/>
          </w:rPr>
          <w:fldChar w:fldCharType="end"/>
        </w:r>
      </w:hyperlink>
    </w:p>
    <w:p w14:paraId="028EDD99" w14:textId="7AAD8659" w:rsidR="00B875C5" w:rsidRDefault="00B875C5">
      <w:pPr>
        <w:pStyle w:val="10"/>
        <w:tabs>
          <w:tab w:val="right" w:leader="dot" w:pos="9344"/>
        </w:tabs>
        <w:rPr>
          <w:rFonts w:asciiTheme="minorHAnsi" w:eastAsiaTheme="minorEastAsia" w:hAnsiTheme="minorHAnsi" w:cstheme="minorBidi"/>
          <w:noProof/>
          <w:szCs w:val="22"/>
        </w:rPr>
      </w:pPr>
      <w:hyperlink w:anchor="_Toc138695842" w:history="1">
        <w:r w:rsidRPr="00DF0C17">
          <w:rPr>
            <w:rStyle w:val="affffb"/>
            <w:noProof/>
          </w:rPr>
          <w:t>3 术语和定义</w:t>
        </w:r>
        <w:r>
          <w:rPr>
            <w:noProof/>
          </w:rPr>
          <w:tab/>
        </w:r>
        <w:r>
          <w:rPr>
            <w:noProof/>
          </w:rPr>
          <w:fldChar w:fldCharType="begin"/>
        </w:r>
        <w:r>
          <w:rPr>
            <w:noProof/>
          </w:rPr>
          <w:instrText xml:space="preserve"> PAGEREF _Toc138695842 \h </w:instrText>
        </w:r>
        <w:r>
          <w:rPr>
            <w:noProof/>
          </w:rPr>
        </w:r>
        <w:r>
          <w:rPr>
            <w:noProof/>
          </w:rPr>
          <w:fldChar w:fldCharType="separate"/>
        </w:r>
        <w:r>
          <w:rPr>
            <w:noProof/>
          </w:rPr>
          <w:t>1</w:t>
        </w:r>
        <w:r>
          <w:rPr>
            <w:noProof/>
          </w:rPr>
          <w:fldChar w:fldCharType="end"/>
        </w:r>
      </w:hyperlink>
    </w:p>
    <w:p w14:paraId="3DD7E6C3" w14:textId="1DCAA97B" w:rsidR="00B875C5" w:rsidRDefault="00B875C5">
      <w:pPr>
        <w:pStyle w:val="10"/>
        <w:tabs>
          <w:tab w:val="right" w:leader="dot" w:pos="9344"/>
        </w:tabs>
        <w:rPr>
          <w:rFonts w:asciiTheme="minorHAnsi" w:eastAsiaTheme="minorEastAsia" w:hAnsiTheme="minorHAnsi" w:cstheme="minorBidi"/>
          <w:noProof/>
          <w:szCs w:val="22"/>
        </w:rPr>
      </w:pPr>
      <w:hyperlink w:anchor="_Toc138695843" w:history="1">
        <w:r w:rsidRPr="00DF0C17">
          <w:rPr>
            <w:rStyle w:val="affffb"/>
            <w:noProof/>
          </w:rPr>
          <w:t>4 基本原则</w:t>
        </w:r>
        <w:r>
          <w:rPr>
            <w:noProof/>
          </w:rPr>
          <w:tab/>
        </w:r>
        <w:r>
          <w:rPr>
            <w:noProof/>
          </w:rPr>
          <w:fldChar w:fldCharType="begin"/>
        </w:r>
        <w:r>
          <w:rPr>
            <w:noProof/>
          </w:rPr>
          <w:instrText xml:space="preserve"> PAGEREF _Toc138695843 \h </w:instrText>
        </w:r>
        <w:r>
          <w:rPr>
            <w:noProof/>
          </w:rPr>
        </w:r>
        <w:r>
          <w:rPr>
            <w:noProof/>
          </w:rPr>
          <w:fldChar w:fldCharType="separate"/>
        </w:r>
        <w:r>
          <w:rPr>
            <w:noProof/>
          </w:rPr>
          <w:t>1</w:t>
        </w:r>
        <w:r>
          <w:rPr>
            <w:noProof/>
          </w:rPr>
          <w:fldChar w:fldCharType="end"/>
        </w:r>
      </w:hyperlink>
    </w:p>
    <w:p w14:paraId="1EBC98D1" w14:textId="5B9DEFFA" w:rsidR="00B875C5" w:rsidRDefault="00B875C5">
      <w:pPr>
        <w:pStyle w:val="10"/>
        <w:tabs>
          <w:tab w:val="right" w:leader="dot" w:pos="9344"/>
        </w:tabs>
        <w:rPr>
          <w:rFonts w:asciiTheme="minorHAnsi" w:eastAsiaTheme="minorEastAsia" w:hAnsiTheme="minorHAnsi" w:cstheme="minorBidi"/>
          <w:noProof/>
          <w:szCs w:val="22"/>
        </w:rPr>
      </w:pPr>
      <w:hyperlink w:anchor="_Toc138695844" w:history="1">
        <w:r w:rsidRPr="00DF0C17">
          <w:rPr>
            <w:rStyle w:val="affffb"/>
            <w:noProof/>
          </w:rPr>
          <w:t>5 污染物的产生</w:t>
        </w:r>
        <w:r>
          <w:rPr>
            <w:noProof/>
          </w:rPr>
          <w:tab/>
        </w:r>
        <w:r>
          <w:rPr>
            <w:noProof/>
          </w:rPr>
          <w:fldChar w:fldCharType="begin"/>
        </w:r>
        <w:r>
          <w:rPr>
            <w:noProof/>
          </w:rPr>
          <w:instrText xml:space="preserve"> PAGEREF _Toc138695844 \h </w:instrText>
        </w:r>
        <w:r>
          <w:rPr>
            <w:noProof/>
          </w:rPr>
        </w:r>
        <w:r>
          <w:rPr>
            <w:noProof/>
          </w:rPr>
          <w:fldChar w:fldCharType="separate"/>
        </w:r>
        <w:r>
          <w:rPr>
            <w:noProof/>
          </w:rPr>
          <w:t>2</w:t>
        </w:r>
        <w:r>
          <w:rPr>
            <w:noProof/>
          </w:rPr>
          <w:fldChar w:fldCharType="end"/>
        </w:r>
      </w:hyperlink>
    </w:p>
    <w:p w14:paraId="443F4977" w14:textId="33E9D41D" w:rsidR="00B875C5" w:rsidRDefault="00B875C5">
      <w:pPr>
        <w:pStyle w:val="10"/>
        <w:tabs>
          <w:tab w:val="right" w:leader="dot" w:pos="9344"/>
        </w:tabs>
        <w:rPr>
          <w:rFonts w:asciiTheme="minorHAnsi" w:eastAsiaTheme="minorEastAsia" w:hAnsiTheme="minorHAnsi" w:cstheme="minorBidi"/>
          <w:noProof/>
          <w:szCs w:val="22"/>
        </w:rPr>
      </w:pPr>
      <w:hyperlink w:anchor="_Toc138695845" w:history="1">
        <w:r w:rsidRPr="00DF0C17">
          <w:rPr>
            <w:rStyle w:val="affffb"/>
            <w:noProof/>
          </w:rPr>
          <w:t>6 废水处理及回用工艺</w:t>
        </w:r>
        <w:r>
          <w:rPr>
            <w:noProof/>
          </w:rPr>
          <w:tab/>
        </w:r>
        <w:r>
          <w:rPr>
            <w:noProof/>
          </w:rPr>
          <w:fldChar w:fldCharType="begin"/>
        </w:r>
        <w:r>
          <w:rPr>
            <w:noProof/>
          </w:rPr>
          <w:instrText xml:space="preserve"> PAGEREF _Toc138695845 \h </w:instrText>
        </w:r>
        <w:r>
          <w:rPr>
            <w:noProof/>
          </w:rPr>
        </w:r>
        <w:r>
          <w:rPr>
            <w:noProof/>
          </w:rPr>
          <w:fldChar w:fldCharType="separate"/>
        </w:r>
        <w:r>
          <w:rPr>
            <w:noProof/>
          </w:rPr>
          <w:t>2</w:t>
        </w:r>
        <w:r>
          <w:rPr>
            <w:noProof/>
          </w:rPr>
          <w:fldChar w:fldCharType="end"/>
        </w:r>
      </w:hyperlink>
    </w:p>
    <w:p w14:paraId="4AF23545" w14:textId="65B9C125" w:rsidR="00B875C5" w:rsidRDefault="00B875C5">
      <w:pPr>
        <w:pStyle w:val="10"/>
        <w:tabs>
          <w:tab w:val="right" w:leader="dot" w:pos="9344"/>
        </w:tabs>
        <w:rPr>
          <w:rFonts w:asciiTheme="minorHAnsi" w:eastAsiaTheme="minorEastAsia" w:hAnsiTheme="minorHAnsi" w:cstheme="minorBidi"/>
          <w:noProof/>
          <w:szCs w:val="22"/>
        </w:rPr>
      </w:pPr>
      <w:hyperlink w:anchor="_Toc138695846" w:history="1">
        <w:r w:rsidRPr="00DF0C17">
          <w:rPr>
            <w:rStyle w:val="affffb"/>
            <w:noProof/>
          </w:rPr>
          <w:t>7 处理单元</w:t>
        </w:r>
        <w:r>
          <w:rPr>
            <w:noProof/>
          </w:rPr>
          <w:tab/>
        </w:r>
        <w:r>
          <w:rPr>
            <w:noProof/>
          </w:rPr>
          <w:fldChar w:fldCharType="begin"/>
        </w:r>
        <w:r>
          <w:rPr>
            <w:noProof/>
          </w:rPr>
          <w:instrText xml:space="preserve"> PAGEREF _Toc138695846 \h </w:instrText>
        </w:r>
        <w:r>
          <w:rPr>
            <w:noProof/>
          </w:rPr>
        </w:r>
        <w:r>
          <w:rPr>
            <w:noProof/>
          </w:rPr>
          <w:fldChar w:fldCharType="separate"/>
        </w:r>
        <w:r>
          <w:rPr>
            <w:noProof/>
          </w:rPr>
          <w:t>3</w:t>
        </w:r>
        <w:r>
          <w:rPr>
            <w:noProof/>
          </w:rPr>
          <w:fldChar w:fldCharType="end"/>
        </w:r>
      </w:hyperlink>
    </w:p>
    <w:p w14:paraId="48F26624" w14:textId="347B6068" w:rsidR="00B875C5" w:rsidRDefault="00B875C5">
      <w:pPr>
        <w:pStyle w:val="23"/>
        <w:rPr>
          <w:rFonts w:asciiTheme="minorHAnsi" w:eastAsiaTheme="minorEastAsia" w:hAnsiTheme="minorHAnsi" w:cstheme="minorBidi"/>
          <w:noProof/>
          <w:szCs w:val="22"/>
        </w:rPr>
      </w:pPr>
      <w:hyperlink w:anchor="_Toc138695847" w:history="1">
        <w:r w:rsidRPr="00DF0C17">
          <w:rPr>
            <w:rStyle w:val="affffb"/>
            <w:noProof/>
            <w14:scene3d>
              <w14:camera w14:prst="orthographicFront"/>
              <w14:lightRig w14:rig="threePt" w14:dir="t">
                <w14:rot w14:lat="0" w14:lon="0" w14:rev="0"/>
              </w14:lightRig>
            </w14:scene3d>
          </w:rPr>
          <w:t>7.1</w:t>
        </w:r>
        <w:r w:rsidRPr="00DF0C17">
          <w:rPr>
            <w:rStyle w:val="affffb"/>
            <w:noProof/>
          </w:rPr>
          <w:t xml:space="preserve"> 事故池</w:t>
        </w:r>
        <w:r>
          <w:rPr>
            <w:noProof/>
          </w:rPr>
          <w:tab/>
        </w:r>
        <w:r>
          <w:rPr>
            <w:noProof/>
          </w:rPr>
          <w:fldChar w:fldCharType="begin"/>
        </w:r>
        <w:r>
          <w:rPr>
            <w:noProof/>
          </w:rPr>
          <w:instrText xml:space="preserve"> PAGEREF _Toc138695847 \h </w:instrText>
        </w:r>
        <w:r>
          <w:rPr>
            <w:noProof/>
          </w:rPr>
        </w:r>
        <w:r>
          <w:rPr>
            <w:noProof/>
          </w:rPr>
          <w:fldChar w:fldCharType="separate"/>
        </w:r>
        <w:r>
          <w:rPr>
            <w:noProof/>
          </w:rPr>
          <w:t>3</w:t>
        </w:r>
        <w:r>
          <w:rPr>
            <w:noProof/>
          </w:rPr>
          <w:fldChar w:fldCharType="end"/>
        </w:r>
      </w:hyperlink>
    </w:p>
    <w:p w14:paraId="16455743" w14:textId="73970F21" w:rsidR="00B875C5" w:rsidRDefault="00B875C5">
      <w:pPr>
        <w:pStyle w:val="23"/>
        <w:rPr>
          <w:rFonts w:asciiTheme="minorHAnsi" w:eastAsiaTheme="minorEastAsia" w:hAnsiTheme="minorHAnsi" w:cstheme="minorBidi"/>
          <w:noProof/>
          <w:szCs w:val="22"/>
        </w:rPr>
      </w:pPr>
      <w:hyperlink w:anchor="_Toc138695848" w:history="1">
        <w:r w:rsidRPr="00DF0C17">
          <w:rPr>
            <w:rStyle w:val="affffb"/>
            <w:noProof/>
            <w14:scene3d>
              <w14:camera w14:prst="orthographicFront"/>
              <w14:lightRig w14:rig="threePt" w14:dir="t">
                <w14:rot w14:lat="0" w14:lon="0" w14:rev="0"/>
              </w14:lightRig>
            </w14:scene3d>
          </w:rPr>
          <w:t>7.2</w:t>
        </w:r>
        <w:r w:rsidRPr="00DF0C17">
          <w:rPr>
            <w:rStyle w:val="affffb"/>
            <w:noProof/>
          </w:rPr>
          <w:t xml:space="preserve"> 预处理</w:t>
        </w:r>
        <w:r>
          <w:rPr>
            <w:noProof/>
          </w:rPr>
          <w:tab/>
        </w:r>
        <w:r>
          <w:rPr>
            <w:noProof/>
          </w:rPr>
          <w:fldChar w:fldCharType="begin"/>
        </w:r>
        <w:r>
          <w:rPr>
            <w:noProof/>
          </w:rPr>
          <w:instrText xml:space="preserve"> PAGEREF _Toc138695848 \h </w:instrText>
        </w:r>
        <w:r>
          <w:rPr>
            <w:noProof/>
          </w:rPr>
        </w:r>
        <w:r>
          <w:rPr>
            <w:noProof/>
          </w:rPr>
          <w:fldChar w:fldCharType="separate"/>
        </w:r>
        <w:r>
          <w:rPr>
            <w:noProof/>
          </w:rPr>
          <w:t>3</w:t>
        </w:r>
        <w:r>
          <w:rPr>
            <w:noProof/>
          </w:rPr>
          <w:fldChar w:fldCharType="end"/>
        </w:r>
      </w:hyperlink>
    </w:p>
    <w:p w14:paraId="7D315331" w14:textId="41E826B1" w:rsidR="00B875C5" w:rsidRDefault="00B875C5">
      <w:pPr>
        <w:pStyle w:val="23"/>
        <w:rPr>
          <w:rFonts w:asciiTheme="minorHAnsi" w:eastAsiaTheme="minorEastAsia" w:hAnsiTheme="minorHAnsi" w:cstheme="minorBidi"/>
          <w:noProof/>
          <w:szCs w:val="22"/>
        </w:rPr>
      </w:pPr>
      <w:hyperlink w:anchor="_Toc138695849" w:history="1">
        <w:r w:rsidRPr="00DF0C17">
          <w:rPr>
            <w:rStyle w:val="affffb"/>
            <w:noProof/>
            <w14:scene3d>
              <w14:camera w14:prst="orthographicFront"/>
              <w14:lightRig w14:rig="threePt" w14:dir="t">
                <w14:rot w14:lat="0" w14:lon="0" w14:rev="0"/>
              </w14:lightRig>
            </w14:scene3d>
          </w:rPr>
          <w:t>7.3</w:t>
        </w:r>
        <w:r w:rsidRPr="00DF0C17">
          <w:rPr>
            <w:rStyle w:val="affffb"/>
            <w:noProof/>
          </w:rPr>
          <w:t xml:space="preserve"> 二级处理</w:t>
        </w:r>
        <w:r>
          <w:rPr>
            <w:noProof/>
          </w:rPr>
          <w:tab/>
        </w:r>
        <w:r>
          <w:rPr>
            <w:noProof/>
          </w:rPr>
          <w:fldChar w:fldCharType="begin"/>
        </w:r>
        <w:r>
          <w:rPr>
            <w:noProof/>
          </w:rPr>
          <w:instrText xml:space="preserve"> PAGEREF _Toc138695849 \h </w:instrText>
        </w:r>
        <w:r>
          <w:rPr>
            <w:noProof/>
          </w:rPr>
        </w:r>
        <w:r>
          <w:rPr>
            <w:noProof/>
          </w:rPr>
          <w:fldChar w:fldCharType="separate"/>
        </w:r>
        <w:r>
          <w:rPr>
            <w:noProof/>
          </w:rPr>
          <w:t>4</w:t>
        </w:r>
        <w:r>
          <w:rPr>
            <w:noProof/>
          </w:rPr>
          <w:fldChar w:fldCharType="end"/>
        </w:r>
      </w:hyperlink>
    </w:p>
    <w:p w14:paraId="6851854C" w14:textId="66EAB0E5" w:rsidR="00B875C5" w:rsidRDefault="00B875C5">
      <w:pPr>
        <w:pStyle w:val="23"/>
        <w:rPr>
          <w:rFonts w:asciiTheme="minorHAnsi" w:eastAsiaTheme="minorEastAsia" w:hAnsiTheme="minorHAnsi" w:cstheme="minorBidi"/>
          <w:noProof/>
          <w:szCs w:val="22"/>
        </w:rPr>
      </w:pPr>
      <w:hyperlink w:anchor="_Toc138695850" w:history="1">
        <w:r w:rsidRPr="00DF0C17">
          <w:rPr>
            <w:rStyle w:val="affffb"/>
            <w:noProof/>
            <w14:scene3d>
              <w14:camera w14:prst="orthographicFront"/>
              <w14:lightRig w14:rig="threePt" w14:dir="t">
                <w14:rot w14:lat="0" w14:lon="0" w14:rev="0"/>
              </w14:lightRig>
            </w14:scene3d>
          </w:rPr>
          <w:t>7.4</w:t>
        </w:r>
        <w:r w:rsidRPr="00DF0C17">
          <w:rPr>
            <w:rStyle w:val="affffb"/>
            <w:noProof/>
          </w:rPr>
          <w:t xml:space="preserve"> 深度处理</w:t>
        </w:r>
        <w:r>
          <w:rPr>
            <w:noProof/>
          </w:rPr>
          <w:tab/>
        </w:r>
        <w:r>
          <w:rPr>
            <w:noProof/>
          </w:rPr>
          <w:fldChar w:fldCharType="begin"/>
        </w:r>
        <w:r>
          <w:rPr>
            <w:noProof/>
          </w:rPr>
          <w:instrText xml:space="preserve"> PAGEREF _Toc138695850 \h </w:instrText>
        </w:r>
        <w:r>
          <w:rPr>
            <w:noProof/>
          </w:rPr>
        </w:r>
        <w:r>
          <w:rPr>
            <w:noProof/>
          </w:rPr>
          <w:fldChar w:fldCharType="separate"/>
        </w:r>
        <w:r>
          <w:rPr>
            <w:noProof/>
          </w:rPr>
          <w:t>5</w:t>
        </w:r>
        <w:r>
          <w:rPr>
            <w:noProof/>
          </w:rPr>
          <w:fldChar w:fldCharType="end"/>
        </w:r>
      </w:hyperlink>
    </w:p>
    <w:p w14:paraId="1A739040" w14:textId="031F82AB" w:rsidR="00B875C5" w:rsidRDefault="00B875C5">
      <w:pPr>
        <w:pStyle w:val="23"/>
        <w:rPr>
          <w:rFonts w:asciiTheme="minorHAnsi" w:eastAsiaTheme="minorEastAsia" w:hAnsiTheme="minorHAnsi" w:cstheme="minorBidi"/>
          <w:noProof/>
          <w:szCs w:val="22"/>
        </w:rPr>
      </w:pPr>
      <w:hyperlink w:anchor="_Toc138695851" w:history="1">
        <w:r w:rsidRPr="00DF0C17">
          <w:rPr>
            <w:rStyle w:val="affffb"/>
            <w:noProof/>
            <w14:scene3d>
              <w14:camera w14:prst="orthographicFront"/>
              <w14:lightRig w14:rig="threePt" w14:dir="t">
                <w14:rot w14:lat="0" w14:lon="0" w14:rev="0"/>
              </w14:lightRig>
            </w14:scene3d>
          </w:rPr>
          <w:t>7.5</w:t>
        </w:r>
        <w:r w:rsidRPr="00DF0C17">
          <w:rPr>
            <w:rStyle w:val="affffb"/>
            <w:noProof/>
          </w:rPr>
          <w:t xml:space="preserve"> 消毒</w:t>
        </w:r>
        <w:r>
          <w:rPr>
            <w:noProof/>
          </w:rPr>
          <w:tab/>
        </w:r>
        <w:r>
          <w:rPr>
            <w:noProof/>
          </w:rPr>
          <w:fldChar w:fldCharType="begin"/>
        </w:r>
        <w:r>
          <w:rPr>
            <w:noProof/>
          </w:rPr>
          <w:instrText xml:space="preserve"> PAGEREF _Toc138695851 \h </w:instrText>
        </w:r>
        <w:r>
          <w:rPr>
            <w:noProof/>
          </w:rPr>
        </w:r>
        <w:r>
          <w:rPr>
            <w:noProof/>
          </w:rPr>
          <w:fldChar w:fldCharType="separate"/>
        </w:r>
        <w:r>
          <w:rPr>
            <w:noProof/>
          </w:rPr>
          <w:t>5</w:t>
        </w:r>
        <w:r>
          <w:rPr>
            <w:noProof/>
          </w:rPr>
          <w:fldChar w:fldCharType="end"/>
        </w:r>
      </w:hyperlink>
    </w:p>
    <w:p w14:paraId="5E71A058" w14:textId="0C88D583" w:rsidR="00B875C5" w:rsidRDefault="00B875C5">
      <w:pPr>
        <w:pStyle w:val="23"/>
        <w:rPr>
          <w:rFonts w:asciiTheme="minorHAnsi" w:eastAsiaTheme="minorEastAsia" w:hAnsiTheme="minorHAnsi" w:cstheme="minorBidi"/>
          <w:noProof/>
          <w:szCs w:val="22"/>
        </w:rPr>
      </w:pPr>
      <w:hyperlink w:anchor="_Toc138695852" w:history="1">
        <w:r w:rsidRPr="00DF0C17">
          <w:rPr>
            <w:rStyle w:val="affffb"/>
            <w:noProof/>
            <w14:scene3d>
              <w14:camera w14:prst="orthographicFront"/>
              <w14:lightRig w14:rig="threePt" w14:dir="t">
                <w14:rot w14:lat="0" w14:lon="0" w14:rev="0"/>
              </w14:lightRig>
            </w14:scene3d>
          </w:rPr>
          <w:t>7.6</w:t>
        </w:r>
        <w:r w:rsidRPr="00DF0C17">
          <w:rPr>
            <w:rStyle w:val="affffb"/>
            <w:noProof/>
          </w:rPr>
          <w:t xml:space="preserve"> 直接处理</w:t>
        </w:r>
        <w:r>
          <w:rPr>
            <w:noProof/>
          </w:rPr>
          <w:tab/>
        </w:r>
        <w:r>
          <w:rPr>
            <w:noProof/>
          </w:rPr>
          <w:fldChar w:fldCharType="begin"/>
        </w:r>
        <w:r>
          <w:rPr>
            <w:noProof/>
          </w:rPr>
          <w:instrText xml:space="preserve"> PAGEREF _Toc138695852 \h </w:instrText>
        </w:r>
        <w:r>
          <w:rPr>
            <w:noProof/>
          </w:rPr>
        </w:r>
        <w:r>
          <w:rPr>
            <w:noProof/>
          </w:rPr>
          <w:fldChar w:fldCharType="separate"/>
        </w:r>
        <w:r>
          <w:rPr>
            <w:noProof/>
          </w:rPr>
          <w:t>6</w:t>
        </w:r>
        <w:r>
          <w:rPr>
            <w:noProof/>
          </w:rPr>
          <w:fldChar w:fldCharType="end"/>
        </w:r>
      </w:hyperlink>
    </w:p>
    <w:p w14:paraId="4821398B" w14:textId="454F1E89" w:rsidR="00B875C5" w:rsidRDefault="00B875C5">
      <w:pPr>
        <w:pStyle w:val="10"/>
        <w:tabs>
          <w:tab w:val="right" w:leader="dot" w:pos="9344"/>
        </w:tabs>
        <w:rPr>
          <w:rFonts w:asciiTheme="minorHAnsi" w:eastAsiaTheme="minorEastAsia" w:hAnsiTheme="minorHAnsi" w:cstheme="minorBidi"/>
          <w:noProof/>
          <w:szCs w:val="22"/>
        </w:rPr>
      </w:pPr>
      <w:hyperlink w:anchor="_Toc138695853" w:history="1">
        <w:r w:rsidRPr="00DF0C17">
          <w:rPr>
            <w:rStyle w:val="affffb"/>
            <w:noProof/>
          </w:rPr>
          <w:t>8 二次污染控制</w:t>
        </w:r>
        <w:r>
          <w:rPr>
            <w:noProof/>
          </w:rPr>
          <w:tab/>
        </w:r>
        <w:r>
          <w:rPr>
            <w:noProof/>
          </w:rPr>
          <w:fldChar w:fldCharType="begin"/>
        </w:r>
        <w:r>
          <w:rPr>
            <w:noProof/>
          </w:rPr>
          <w:instrText xml:space="preserve"> PAGEREF _Toc138695853 \h </w:instrText>
        </w:r>
        <w:r>
          <w:rPr>
            <w:noProof/>
          </w:rPr>
        </w:r>
        <w:r>
          <w:rPr>
            <w:noProof/>
          </w:rPr>
          <w:fldChar w:fldCharType="separate"/>
        </w:r>
        <w:r>
          <w:rPr>
            <w:noProof/>
          </w:rPr>
          <w:t>6</w:t>
        </w:r>
        <w:r>
          <w:rPr>
            <w:noProof/>
          </w:rPr>
          <w:fldChar w:fldCharType="end"/>
        </w:r>
      </w:hyperlink>
    </w:p>
    <w:p w14:paraId="3DA960B7" w14:textId="2F1770A1" w:rsidR="00B875C5" w:rsidRDefault="00B875C5">
      <w:pPr>
        <w:pStyle w:val="10"/>
        <w:tabs>
          <w:tab w:val="right" w:leader="dot" w:pos="9344"/>
        </w:tabs>
        <w:rPr>
          <w:rFonts w:asciiTheme="minorHAnsi" w:eastAsiaTheme="minorEastAsia" w:hAnsiTheme="minorHAnsi" w:cstheme="minorBidi"/>
          <w:noProof/>
          <w:szCs w:val="22"/>
        </w:rPr>
      </w:pPr>
      <w:hyperlink w:anchor="_Toc138695864" w:history="1">
        <w:r w:rsidRPr="00DF0C17">
          <w:rPr>
            <w:rStyle w:val="affffb"/>
            <w:noProof/>
          </w:rPr>
          <w:t>9 运行和维护</w:t>
        </w:r>
        <w:r>
          <w:rPr>
            <w:noProof/>
          </w:rPr>
          <w:tab/>
        </w:r>
        <w:r>
          <w:rPr>
            <w:noProof/>
          </w:rPr>
          <w:fldChar w:fldCharType="begin"/>
        </w:r>
        <w:r>
          <w:rPr>
            <w:noProof/>
          </w:rPr>
          <w:instrText xml:space="preserve"> PAGEREF _Toc138695864 \h </w:instrText>
        </w:r>
        <w:r>
          <w:rPr>
            <w:noProof/>
          </w:rPr>
        </w:r>
        <w:r>
          <w:rPr>
            <w:noProof/>
          </w:rPr>
          <w:fldChar w:fldCharType="separate"/>
        </w:r>
        <w:r>
          <w:rPr>
            <w:noProof/>
          </w:rPr>
          <w:t>6</w:t>
        </w:r>
        <w:r>
          <w:rPr>
            <w:noProof/>
          </w:rPr>
          <w:fldChar w:fldCharType="end"/>
        </w:r>
      </w:hyperlink>
    </w:p>
    <w:p w14:paraId="25F01071" w14:textId="0AB35639" w:rsidR="00B875C5" w:rsidRDefault="00B875C5">
      <w:pPr>
        <w:pStyle w:val="10"/>
        <w:tabs>
          <w:tab w:val="right" w:leader="dot" w:pos="9344"/>
        </w:tabs>
        <w:rPr>
          <w:rFonts w:asciiTheme="minorHAnsi" w:eastAsiaTheme="minorEastAsia" w:hAnsiTheme="minorHAnsi" w:cstheme="minorBidi"/>
          <w:noProof/>
          <w:szCs w:val="22"/>
        </w:rPr>
      </w:pPr>
      <w:hyperlink w:anchor="_Toc138695865" w:history="1">
        <w:r w:rsidRPr="00DF0C17">
          <w:rPr>
            <w:rStyle w:val="affffb"/>
            <w:noProof/>
            <w:spacing w:val="100"/>
          </w:rPr>
          <w:t>附录A</w:t>
        </w:r>
        <w:r w:rsidRPr="00DF0C17">
          <w:rPr>
            <w:rStyle w:val="affffb"/>
            <w:noProof/>
          </w:rPr>
          <w:t xml:space="preserve"> （资料性） 电容器生产废水回用工艺选择</w:t>
        </w:r>
        <w:r>
          <w:rPr>
            <w:noProof/>
          </w:rPr>
          <w:tab/>
        </w:r>
        <w:r>
          <w:rPr>
            <w:noProof/>
          </w:rPr>
          <w:fldChar w:fldCharType="begin"/>
        </w:r>
        <w:r>
          <w:rPr>
            <w:noProof/>
          </w:rPr>
          <w:instrText xml:space="preserve"> PAGEREF _Toc138695865 \h </w:instrText>
        </w:r>
        <w:r>
          <w:rPr>
            <w:noProof/>
          </w:rPr>
        </w:r>
        <w:r>
          <w:rPr>
            <w:noProof/>
          </w:rPr>
          <w:fldChar w:fldCharType="separate"/>
        </w:r>
        <w:r>
          <w:rPr>
            <w:noProof/>
          </w:rPr>
          <w:t>7</w:t>
        </w:r>
        <w:r>
          <w:rPr>
            <w:noProof/>
          </w:rPr>
          <w:fldChar w:fldCharType="end"/>
        </w:r>
      </w:hyperlink>
    </w:p>
    <w:p w14:paraId="6E6FA8BE" w14:textId="307A7DCA" w:rsidR="00913BF5" w:rsidRDefault="00F57777">
      <w:pPr>
        <w:pStyle w:val="affffffa"/>
        <w:spacing w:after="360"/>
        <w:sectPr w:rsidR="00913BF5" w:rsidSect="00432037">
          <w:headerReference w:type="even" r:id="rId19"/>
          <w:headerReference w:type="default" r:id="rId20"/>
          <w:footerReference w:type="even" r:id="rId21"/>
          <w:footerReference w:type="default" r:id="rId22"/>
          <w:pgSz w:w="11906" w:h="16838"/>
          <w:pgMar w:top="567" w:right="1134" w:bottom="1134" w:left="1134" w:header="1418" w:footer="1134" w:gutter="284"/>
          <w:pgNumType w:fmt="upperRoman" w:start="1"/>
          <w:cols w:space="425"/>
          <w:formProt w:val="0"/>
          <w:docGrid w:linePitch="312"/>
        </w:sectPr>
      </w:pPr>
      <w:r>
        <w:fldChar w:fldCharType="end"/>
      </w:r>
    </w:p>
    <w:p w14:paraId="4CA96786" w14:textId="77777777" w:rsidR="00913BF5" w:rsidRDefault="00F57777">
      <w:pPr>
        <w:pStyle w:val="a6"/>
        <w:spacing w:after="360"/>
      </w:pPr>
      <w:bookmarkStart w:id="22" w:name="_Toc138695838"/>
      <w:bookmarkStart w:id="23" w:name="BookMark2"/>
      <w:bookmarkEnd w:id="18"/>
      <w:r>
        <w:rPr>
          <w:spacing w:val="320"/>
        </w:rPr>
        <w:lastRenderedPageBreak/>
        <w:t>前</w:t>
      </w:r>
      <w:r>
        <w:t>言</w:t>
      </w:r>
      <w:bookmarkEnd w:id="19"/>
      <w:bookmarkEnd w:id="20"/>
      <w:bookmarkEnd w:id="21"/>
      <w:bookmarkEnd w:id="22"/>
    </w:p>
    <w:p w14:paraId="19F56C1B" w14:textId="77777777" w:rsidR="00913BF5" w:rsidRDefault="00F57777">
      <w:pPr>
        <w:pStyle w:val="afffff5"/>
        <w:ind w:firstLine="420"/>
        <w:rPr>
          <w:rFonts w:ascii="Times New Roman"/>
        </w:rPr>
      </w:pPr>
      <w:r>
        <w:rPr>
          <w:rFonts w:ascii="Times New Roman"/>
        </w:rPr>
        <w:t>本文件按照</w:t>
      </w:r>
      <w:r>
        <w:rPr>
          <w:rFonts w:ascii="Times New Roman"/>
        </w:rPr>
        <w:t>GB/T 1.1</w:t>
      </w:r>
      <w:r>
        <w:rPr>
          <w:rFonts w:hAnsi="宋体"/>
        </w:rPr>
        <w:t>—</w:t>
      </w:r>
      <w:r>
        <w:rPr>
          <w:rFonts w:ascii="Times New Roman"/>
        </w:rPr>
        <w:t>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7740F4EA" w14:textId="2CC4F86D" w:rsidR="00913BF5" w:rsidRDefault="00F57777">
      <w:pPr>
        <w:pStyle w:val="afffff5"/>
        <w:ind w:firstLine="420"/>
      </w:pPr>
      <w:r>
        <w:rPr>
          <w:rFonts w:hint="eastAsia"/>
        </w:rPr>
        <w:t>请注意本文件的某些内容可能涉及专利，本文件的发布机构不承担识别专利的责任。</w:t>
      </w:r>
    </w:p>
    <w:p w14:paraId="1B7B3635" w14:textId="2E3343B1" w:rsidR="00C87655" w:rsidRDefault="00C87655">
      <w:pPr>
        <w:pStyle w:val="afffff5"/>
        <w:ind w:firstLine="420"/>
      </w:pPr>
      <w:r w:rsidRPr="00C87655">
        <w:rPr>
          <w:rFonts w:hint="eastAsia"/>
        </w:rPr>
        <w:t>本文件由</w:t>
      </w:r>
      <w:r w:rsidR="00F95A7C">
        <w:rPr>
          <w:rFonts w:hint="eastAsia"/>
        </w:rPr>
        <w:t>南京大学宜兴环保研究院</w:t>
      </w:r>
      <w:r w:rsidRPr="00C87655">
        <w:rPr>
          <w:rFonts w:hint="eastAsia"/>
        </w:rPr>
        <w:t>提出。</w:t>
      </w:r>
    </w:p>
    <w:p w14:paraId="12009C30" w14:textId="77777777" w:rsidR="00913BF5" w:rsidRDefault="00F57777">
      <w:pPr>
        <w:pStyle w:val="afffff5"/>
        <w:ind w:firstLine="420"/>
      </w:pPr>
      <w:r>
        <w:rPr>
          <w:rFonts w:hint="eastAsia"/>
        </w:rPr>
        <w:t>本文件由中国质量检验协会归口。</w:t>
      </w:r>
    </w:p>
    <w:p w14:paraId="3C74958F" w14:textId="77777777" w:rsidR="00913BF5" w:rsidRDefault="00F57777">
      <w:pPr>
        <w:pStyle w:val="afffff5"/>
        <w:ind w:firstLine="420"/>
      </w:pPr>
      <w:r>
        <w:rPr>
          <w:rFonts w:hint="eastAsia"/>
        </w:rPr>
        <w:t>本文件起草单位：</w:t>
      </w:r>
    </w:p>
    <w:p w14:paraId="5F9A6AA9" w14:textId="77777777" w:rsidR="00913BF5" w:rsidRDefault="00F57777">
      <w:pPr>
        <w:pStyle w:val="afffff5"/>
        <w:ind w:firstLine="420"/>
      </w:pPr>
      <w:r>
        <w:rPr>
          <w:rFonts w:hint="eastAsia"/>
        </w:rPr>
        <w:t>本文件主要起草人：</w:t>
      </w:r>
    </w:p>
    <w:p w14:paraId="41FABBD2" w14:textId="77777777" w:rsidR="00913BF5" w:rsidRDefault="00913BF5">
      <w:pPr>
        <w:pStyle w:val="afffff5"/>
        <w:ind w:firstLine="420"/>
      </w:pPr>
    </w:p>
    <w:p w14:paraId="4B044CBE" w14:textId="1B632F7A" w:rsidR="00913BF5" w:rsidRDefault="00913BF5">
      <w:pPr>
        <w:pStyle w:val="afffff5"/>
        <w:ind w:firstLine="420"/>
        <w:sectPr w:rsidR="00913BF5" w:rsidSect="00432037">
          <w:headerReference w:type="even" r:id="rId23"/>
          <w:headerReference w:type="default" r:id="rId24"/>
          <w:footerReference w:type="even" r:id="rId25"/>
          <w:footerReference w:type="default" r:id="rId26"/>
          <w:pgSz w:w="11906" w:h="16838"/>
          <w:pgMar w:top="567" w:right="1134" w:bottom="1134" w:left="1134" w:header="1418" w:footer="1134" w:gutter="284"/>
          <w:pgNumType w:fmt="upperRoman"/>
          <w:cols w:space="425"/>
          <w:formProt w:val="0"/>
          <w:docGrid w:linePitch="312"/>
        </w:sectPr>
      </w:pPr>
    </w:p>
    <w:p w14:paraId="7F00EC9C" w14:textId="11D02B4F" w:rsidR="00913BF5" w:rsidRDefault="00913BF5">
      <w:pPr>
        <w:spacing w:line="20" w:lineRule="exact"/>
        <w:jc w:val="center"/>
        <w:rPr>
          <w:rFonts w:ascii="黑体" w:eastAsia="黑体" w:hAnsi="黑体"/>
          <w:sz w:val="32"/>
          <w:szCs w:val="32"/>
        </w:rPr>
      </w:pPr>
      <w:bookmarkStart w:id="24" w:name="BookMark4"/>
      <w:bookmarkEnd w:id="23"/>
    </w:p>
    <w:p w14:paraId="618229D6" w14:textId="77777777" w:rsidR="00913BF5" w:rsidRDefault="00913BF5">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6643F57708D943BDA749FC2AA5EF0ABE"/>
        </w:placeholder>
      </w:sdtPr>
      <w:sdtEndPr/>
      <w:sdtContent>
        <w:p w14:paraId="598BD8AC" w14:textId="00FC09DC" w:rsidR="00913BF5" w:rsidRDefault="00F57777">
          <w:pPr>
            <w:pStyle w:val="afffffffff8"/>
            <w:spacing w:beforeLines="182" w:before="436" w:afterLines="220" w:after="528"/>
          </w:pPr>
          <w:r>
            <w:rPr>
              <w:rFonts w:hint="eastAsia"/>
            </w:rPr>
            <w:t>电容器生产废水处理及回用技术</w:t>
          </w:r>
          <w:r w:rsidR="00561CA6">
            <w:rPr>
              <w:rFonts w:hint="eastAsia"/>
            </w:rPr>
            <w:t>指南</w:t>
          </w:r>
        </w:p>
      </w:sdtContent>
    </w:sdt>
    <w:p w14:paraId="650427D5" w14:textId="77777777" w:rsidR="00913BF5" w:rsidRDefault="00F57777">
      <w:pPr>
        <w:pStyle w:val="afff"/>
        <w:spacing w:before="240" w:after="240"/>
      </w:pPr>
      <w:bookmarkStart w:id="26" w:name="_Toc26986530"/>
      <w:bookmarkStart w:id="27" w:name="_Toc24884211"/>
      <w:bookmarkStart w:id="28" w:name="_Toc73376160"/>
      <w:bookmarkStart w:id="29" w:name="_Toc26718930"/>
      <w:bookmarkStart w:id="30" w:name="_Toc26986771"/>
      <w:bookmarkStart w:id="31" w:name="_Toc26648465"/>
      <w:bookmarkStart w:id="32" w:name="_Toc24884218"/>
      <w:bookmarkStart w:id="33" w:name="_Toc73633264"/>
      <w:bookmarkStart w:id="34" w:name="_Toc17233325"/>
      <w:bookmarkStart w:id="35" w:name="_Toc75434679"/>
      <w:bookmarkStart w:id="36" w:name="_Toc17233333"/>
      <w:bookmarkStart w:id="37" w:name="_Toc138695839"/>
      <w:bookmarkEnd w:id="25"/>
      <w:r>
        <w:rPr>
          <w:rFonts w:hint="eastAsia"/>
        </w:rPr>
        <w:t>范围</w:t>
      </w:r>
      <w:bookmarkEnd w:id="26"/>
      <w:bookmarkEnd w:id="27"/>
      <w:bookmarkEnd w:id="28"/>
      <w:bookmarkEnd w:id="29"/>
      <w:bookmarkEnd w:id="30"/>
      <w:bookmarkEnd w:id="31"/>
      <w:bookmarkEnd w:id="32"/>
      <w:bookmarkEnd w:id="33"/>
      <w:bookmarkEnd w:id="34"/>
      <w:bookmarkEnd w:id="35"/>
      <w:bookmarkEnd w:id="36"/>
      <w:bookmarkEnd w:id="37"/>
    </w:p>
    <w:p w14:paraId="6B78FF0D" w14:textId="34E1D91C" w:rsidR="00913BF5" w:rsidRDefault="00F57777">
      <w:pPr>
        <w:pStyle w:val="afffff5"/>
        <w:ind w:firstLine="420"/>
      </w:pPr>
      <w:bookmarkStart w:id="38" w:name="_Hlk138086471"/>
      <w:bookmarkStart w:id="39" w:name="_Toc17233326"/>
      <w:bookmarkStart w:id="40" w:name="_Toc24884212"/>
      <w:bookmarkStart w:id="41" w:name="_Toc17233334"/>
      <w:bookmarkStart w:id="42" w:name="_Toc26648466"/>
      <w:bookmarkStart w:id="43" w:name="_Toc24884219"/>
      <w:r>
        <w:rPr>
          <w:rFonts w:hint="eastAsia"/>
        </w:rPr>
        <w:t>本文件</w:t>
      </w:r>
      <w:r w:rsidR="00801B4F">
        <w:rPr>
          <w:rFonts w:hint="eastAsia"/>
        </w:rPr>
        <w:t>给出了铝电解</w:t>
      </w:r>
      <w:r w:rsidR="00801B4F" w:rsidRPr="00561CA6">
        <w:rPr>
          <w:rFonts w:hint="eastAsia"/>
        </w:rPr>
        <w:t>电容器</w:t>
      </w:r>
      <w:r w:rsidR="00801B4F">
        <w:rPr>
          <w:rFonts w:hint="eastAsia"/>
        </w:rPr>
        <w:t>行业</w:t>
      </w:r>
      <w:r w:rsidR="005A08CF">
        <w:rPr>
          <w:rFonts w:hint="eastAsia"/>
        </w:rPr>
        <w:t>生产</w:t>
      </w:r>
      <w:r w:rsidR="00801B4F">
        <w:rPr>
          <w:rFonts w:hint="eastAsia"/>
        </w:rPr>
        <w:t>废水的基本信息，</w:t>
      </w:r>
      <w:r w:rsidR="00B632B6">
        <w:rPr>
          <w:rFonts w:hint="eastAsia"/>
        </w:rPr>
        <w:t>提</w:t>
      </w:r>
      <w:r w:rsidR="00B13A0E">
        <w:rPr>
          <w:rFonts w:hint="eastAsia"/>
        </w:rPr>
        <w:t>供</w:t>
      </w:r>
      <w:r>
        <w:rPr>
          <w:rFonts w:hint="eastAsia"/>
        </w:rPr>
        <w:t>了</w:t>
      </w:r>
      <w:r w:rsidR="00801B4F">
        <w:rPr>
          <w:rFonts w:hint="eastAsia"/>
        </w:rPr>
        <w:t>废水处理</w:t>
      </w:r>
      <w:r>
        <w:rPr>
          <w:rFonts w:hint="eastAsia"/>
        </w:rPr>
        <w:t>及回用的</w:t>
      </w:r>
      <w:r w:rsidR="001B606B">
        <w:rPr>
          <w:rFonts w:hint="eastAsia"/>
        </w:rPr>
        <w:t>基本原则</w:t>
      </w:r>
      <w:r>
        <w:rPr>
          <w:rFonts w:hint="eastAsia"/>
        </w:rPr>
        <w:t>、工艺设计</w:t>
      </w:r>
      <w:r w:rsidR="00B632B6">
        <w:rPr>
          <w:rFonts w:hint="eastAsia"/>
        </w:rPr>
        <w:t>及运行</w:t>
      </w:r>
      <w:r>
        <w:rPr>
          <w:rFonts w:hint="eastAsia"/>
        </w:rPr>
        <w:t>和运维</w:t>
      </w:r>
      <w:r w:rsidR="00B632B6">
        <w:rPr>
          <w:rFonts w:hint="eastAsia"/>
        </w:rPr>
        <w:t>的指导建议</w:t>
      </w:r>
      <w:r>
        <w:t>。</w:t>
      </w:r>
    </w:p>
    <w:p w14:paraId="1BDD8C69" w14:textId="72D36331" w:rsidR="00913BF5" w:rsidRDefault="00F57777">
      <w:pPr>
        <w:pStyle w:val="afffffffffffa"/>
        <w:rPr>
          <w:rFonts w:ascii="Times New Roman"/>
        </w:rPr>
      </w:pPr>
      <w:r>
        <w:rPr>
          <w:rFonts w:ascii="Times New Roman"/>
        </w:rPr>
        <w:t>本文件适用于</w:t>
      </w:r>
      <w:r w:rsidR="00561CA6">
        <w:rPr>
          <w:rFonts w:ascii="Times New Roman" w:hint="eastAsia"/>
        </w:rPr>
        <w:t>铝电解</w:t>
      </w:r>
      <w:r>
        <w:rPr>
          <w:rFonts w:ascii="Times New Roman" w:hint="eastAsia"/>
        </w:rPr>
        <w:t>电容器行业</w:t>
      </w:r>
      <w:r>
        <w:rPr>
          <w:rFonts w:ascii="Times New Roman"/>
        </w:rPr>
        <w:t>生产废水的处理</w:t>
      </w:r>
      <w:r w:rsidR="00561CA6">
        <w:rPr>
          <w:rFonts w:ascii="Times New Roman" w:hint="eastAsia"/>
        </w:rPr>
        <w:t>及回用</w:t>
      </w:r>
      <w:r>
        <w:rPr>
          <w:rFonts w:ascii="Times New Roman"/>
        </w:rPr>
        <w:t>。</w:t>
      </w:r>
    </w:p>
    <w:p w14:paraId="1D606732" w14:textId="77777777" w:rsidR="00913BF5" w:rsidRDefault="00F57777">
      <w:pPr>
        <w:pStyle w:val="afff"/>
        <w:spacing w:before="240" w:after="240"/>
      </w:pPr>
      <w:bookmarkStart w:id="44" w:name="_Toc73376161"/>
      <w:bookmarkStart w:id="45" w:name="_Toc26986531"/>
      <w:bookmarkStart w:id="46" w:name="_Toc75434680"/>
      <w:bookmarkStart w:id="47" w:name="_Toc26986772"/>
      <w:bookmarkStart w:id="48" w:name="_Toc73633265"/>
      <w:bookmarkStart w:id="49" w:name="_Toc26718931"/>
      <w:bookmarkStart w:id="50" w:name="_Toc138695840"/>
      <w:bookmarkEnd w:id="38"/>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8C0084572714411D87A34EC5E7A5441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663B4D8" w14:textId="77777777" w:rsidR="00913BF5" w:rsidRDefault="00F57777">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31AD39D" w14:textId="58AFE4AC" w:rsidR="00913BF5" w:rsidRPr="00890B31" w:rsidRDefault="00F57777">
      <w:pPr>
        <w:pStyle w:val="afffffffffffa"/>
        <w:rPr>
          <w:rFonts w:ascii="Times New Roman"/>
        </w:rPr>
      </w:pPr>
      <w:r w:rsidRPr="00890B31">
        <w:rPr>
          <w:rFonts w:ascii="Times New Roman" w:hint="eastAsia"/>
        </w:rPr>
        <w:t>GB/T</w:t>
      </w:r>
      <w:r w:rsidRPr="00890B31">
        <w:rPr>
          <w:rFonts w:ascii="Times New Roman"/>
        </w:rPr>
        <w:t xml:space="preserve"> </w:t>
      </w:r>
      <w:r w:rsidRPr="00890B31">
        <w:rPr>
          <w:rFonts w:ascii="Times New Roman" w:hint="eastAsia"/>
        </w:rPr>
        <w:t>18920</w:t>
      </w:r>
      <w:r w:rsidRPr="00890B31">
        <w:rPr>
          <w:rFonts w:ascii="Times New Roman"/>
        </w:rPr>
        <w:t xml:space="preserve">  </w:t>
      </w:r>
      <w:r w:rsidRPr="00890B31">
        <w:rPr>
          <w:rFonts w:ascii="Times New Roman" w:hint="eastAsia"/>
        </w:rPr>
        <w:t>城市污水再生利用</w:t>
      </w:r>
      <w:r w:rsidRPr="00890B31">
        <w:rPr>
          <w:rFonts w:ascii="Times New Roman" w:hint="eastAsia"/>
        </w:rPr>
        <w:t xml:space="preserve"> </w:t>
      </w:r>
      <w:r w:rsidRPr="00890B31">
        <w:rPr>
          <w:rFonts w:ascii="Times New Roman" w:hint="eastAsia"/>
        </w:rPr>
        <w:t>城市杂用水水质</w:t>
      </w:r>
    </w:p>
    <w:p w14:paraId="27350627" w14:textId="57317F41" w:rsidR="00913BF5" w:rsidRPr="00890B31" w:rsidRDefault="00F57777">
      <w:pPr>
        <w:pStyle w:val="afffffffffffa"/>
        <w:rPr>
          <w:rFonts w:ascii="Times New Roman"/>
        </w:rPr>
      </w:pPr>
      <w:r w:rsidRPr="00890B31">
        <w:rPr>
          <w:rFonts w:ascii="Times New Roman" w:hint="eastAsia"/>
        </w:rPr>
        <w:t>GB</w:t>
      </w:r>
      <w:r w:rsidRPr="00890B31">
        <w:rPr>
          <w:rFonts w:ascii="Times New Roman"/>
        </w:rPr>
        <w:t>/</w:t>
      </w:r>
      <w:r w:rsidRPr="00890B31">
        <w:rPr>
          <w:rFonts w:ascii="Times New Roman" w:hint="eastAsia"/>
        </w:rPr>
        <w:t>T</w:t>
      </w:r>
      <w:r w:rsidRPr="00890B31">
        <w:rPr>
          <w:rFonts w:ascii="Times New Roman"/>
        </w:rPr>
        <w:t xml:space="preserve"> </w:t>
      </w:r>
      <w:r w:rsidRPr="00890B31">
        <w:rPr>
          <w:rFonts w:ascii="Times New Roman" w:hint="eastAsia"/>
        </w:rPr>
        <w:t>19923</w:t>
      </w:r>
      <w:r w:rsidRPr="00890B31">
        <w:rPr>
          <w:rFonts w:ascii="Times New Roman"/>
        </w:rPr>
        <w:t xml:space="preserve">  </w:t>
      </w:r>
      <w:r w:rsidRPr="00890B31">
        <w:rPr>
          <w:rFonts w:ascii="Times New Roman" w:hint="eastAsia"/>
        </w:rPr>
        <w:t>城市污水再生利用</w:t>
      </w:r>
      <w:r w:rsidRPr="00890B31">
        <w:rPr>
          <w:rFonts w:ascii="Times New Roman"/>
        </w:rPr>
        <w:t xml:space="preserve"> </w:t>
      </w:r>
      <w:r w:rsidRPr="00890B31">
        <w:rPr>
          <w:rFonts w:ascii="Times New Roman" w:hint="eastAsia"/>
        </w:rPr>
        <w:t>工业用水水质</w:t>
      </w:r>
    </w:p>
    <w:p w14:paraId="3614AE0A" w14:textId="4B878DE8" w:rsidR="00072AC2" w:rsidRPr="00B65334" w:rsidRDefault="00072AC2">
      <w:pPr>
        <w:pStyle w:val="afffffffffffa"/>
        <w:rPr>
          <w:rFonts w:ascii="Times New Roman"/>
        </w:rPr>
      </w:pPr>
      <w:r w:rsidRPr="00B65334">
        <w:rPr>
          <w:rFonts w:ascii="Times New Roman"/>
        </w:rPr>
        <w:t xml:space="preserve">GB/T 33898  </w:t>
      </w:r>
      <w:r w:rsidRPr="00B65334">
        <w:rPr>
          <w:rFonts w:ascii="Times New Roman" w:hint="eastAsia"/>
        </w:rPr>
        <w:t>膜生物反应器通用技术规范</w:t>
      </w:r>
    </w:p>
    <w:p w14:paraId="36DDE1D8" w14:textId="1BC0955E" w:rsidR="00CE7842" w:rsidRPr="00B65334" w:rsidRDefault="00CE7842">
      <w:pPr>
        <w:pStyle w:val="afffffffffffa"/>
        <w:rPr>
          <w:rFonts w:ascii="Times New Roman"/>
        </w:rPr>
      </w:pPr>
      <w:r w:rsidRPr="00B65334">
        <w:rPr>
          <w:rFonts w:ascii="Times New Roman"/>
        </w:rPr>
        <w:t xml:space="preserve">GB/T 37528  </w:t>
      </w:r>
      <w:r w:rsidRPr="00B65334">
        <w:rPr>
          <w:rFonts w:ascii="Times New Roman" w:hint="eastAsia"/>
        </w:rPr>
        <w:t>脱氮生物滤池通用技术规范</w:t>
      </w:r>
    </w:p>
    <w:p w14:paraId="6324668B" w14:textId="0A865741" w:rsidR="0015069F" w:rsidRPr="00B65334" w:rsidRDefault="00275E43">
      <w:pPr>
        <w:pStyle w:val="afffffffffffa"/>
        <w:rPr>
          <w:rFonts w:ascii="Times New Roman"/>
        </w:rPr>
      </w:pPr>
      <w:r w:rsidRPr="00B65334">
        <w:rPr>
          <w:rFonts w:ascii="Times New Roman"/>
        </w:rPr>
        <w:t xml:space="preserve">GB/T 37894  </w:t>
      </w:r>
      <w:r w:rsidRPr="00B65334">
        <w:rPr>
          <w:rFonts w:ascii="Times New Roman" w:hint="eastAsia"/>
        </w:rPr>
        <w:t>水处理用臭氧发生器技术要求</w:t>
      </w:r>
    </w:p>
    <w:p w14:paraId="2CA74FD7" w14:textId="30266620" w:rsidR="00E61BC2" w:rsidRPr="00B65334" w:rsidRDefault="00E61BC2">
      <w:pPr>
        <w:pStyle w:val="afffffffffffa"/>
        <w:rPr>
          <w:rFonts w:ascii="Times New Roman"/>
        </w:rPr>
      </w:pPr>
      <w:r w:rsidRPr="00B65334">
        <w:rPr>
          <w:rFonts w:ascii="Times New Roman"/>
        </w:rPr>
        <w:t xml:space="preserve">GB 50013  </w:t>
      </w:r>
      <w:r w:rsidRPr="00B65334">
        <w:rPr>
          <w:rFonts w:ascii="Times New Roman" w:hint="eastAsia"/>
        </w:rPr>
        <w:t>室外给水设计标准</w:t>
      </w:r>
    </w:p>
    <w:p w14:paraId="4C28B3D7" w14:textId="4C7A3C91" w:rsidR="00983007" w:rsidRPr="00B65334" w:rsidRDefault="00983007">
      <w:pPr>
        <w:pStyle w:val="afffffffffffa"/>
        <w:rPr>
          <w:rFonts w:ascii="Times New Roman"/>
        </w:rPr>
      </w:pPr>
      <w:bookmarkStart w:id="51" w:name="_Hlk138086425"/>
      <w:r w:rsidRPr="00B65334">
        <w:rPr>
          <w:rFonts w:ascii="Times New Roman"/>
        </w:rPr>
        <w:t xml:space="preserve">GB 50014  </w:t>
      </w:r>
      <w:r w:rsidRPr="00B65334">
        <w:rPr>
          <w:rFonts w:ascii="Times New Roman" w:hint="eastAsia"/>
        </w:rPr>
        <w:t>室外排水设计标准</w:t>
      </w:r>
    </w:p>
    <w:bookmarkEnd w:id="51"/>
    <w:p w14:paraId="3A222E50" w14:textId="62942082" w:rsidR="00913BF5" w:rsidRPr="00B65334" w:rsidRDefault="00F57777">
      <w:pPr>
        <w:pStyle w:val="afffffffffffa"/>
        <w:rPr>
          <w:rFonts w:ascii="Times New Roman"/>
        </w:rPr>
      </w:pPr>
      <w:r w:rsidRPr="00B65334">
        <w:rPr>
          <w:rFonts w:ascii="Times New Roman"/>
        </w:rPr>
        <w:t xml:space="preserve">GB 50335  </w:t>
      </w:r>
      <w:r w:rsidRPr="00B65334">
        <w:rPr>
          <w:rFonts w:ascii="Times New Roman" w:hint="eastAsia"/>
        </w:rPr>
        <w:t>城镇污水再生利用工程设计规范</w:t>
      </w:r>
    </w:p>
    <w:p w14:paraId="67B00639" w14:textId="3FB8244A" w:rsidR="009434FA" w:rsidRPr="00B65334" w:rsidRDefault="009434FA">
      <w:pPr>
        <w:pStyle w:val="afffffffffffa"/>
        <w:rPr>
          <w:rFonts w:ascii="Times New Roman"/>
        </w:rPr>
      </w:pPr>
      <w:r w:rsidRPr="00B65334">
        <w:rPr>
          <w:rFonts w:ascii="Times New Roman"/>
        </w:rPr>
        <w:t xml:space="preserve">CJJ 60  </w:t>
      </w:r>
      <w:r w:rsidRPr="00B65334">
        <w:rPr>
          <w:rFonts w:ascii="Times New Roman" w:hint="eastAsia"/>
        </w:rPr>
        <w:t>城镇污水处理厂运行、维护及安全技术规程</w:t>
      </w:r>
    </w:p>
    <w:p w14:paraId="4C578316" w14:textId="3BFACF61" w:rsidR="00913BF5" w:rsidRPr="00B65334" w:rsidRDefault="00F57777">
      <w:pPr>
        <w:pStyle w:val="afffffffffffa"/>
        <w:rPr>
          <w:rFonts w:ascii="Times New Roman"/>
        </w:rPr>
      </w:pPr>
      <w:r w:rsidRPr="00B65334">
        <w:rPr>
          <w:rFonts w:ascii="Times New Roman"/>
        </w:rPr>
        <w:t xml:space="preserve">CJJ 131  </w:t>
      </w:r>
      <w:bookmarkStart w:id="52" w:name="_Hlk138257800"/>
      <w:r w:rsidRPr="00B65334">
        <w:rPr>
          <w:rFonts w:ascii="Times New Roman" w:hint="eastAsia"/>
        </w:rPr>
        <w:t>城镇污水处理厂污泥处理技术规程</w:t>
      </w:r>
    </w:p>
    <w:bookmarkEnd w:id="52"/>
    <w:p w14:paraId="27CC0F2F" w14:textId="77777777" w:rsidR="00F7155F" w:rsidRPr="00B65334" w:rsidRDefault="00F7155F" w:rsidP="00F7155F">
      <w:pPr>
        <w:pStyle w:val="afffffffffffa"/>
        <w:rPr>
          <w:rFonts w:ascii="Times New Roman"/>
        </w:rPr>
      </w:pPr>
      <w:r w:rsidRPr="00B65334">
        <w:rPr>
          <w:rFonts w:ascii="Times New Roman"/>
        </w:rPr>
        <w:t xml:space="preserve">CJJ/T 243  </w:t>
      </w:r>
      <w:bookmarkStart w:id="53" w:name="_Hlk138257866"/>
      <w:r w:rsidRPr="00B65334">
        <w:rPr>
          <w:rFonts w:ascii="Times New Roman" w:hint="eastAsia"/>
        </w:rPr>
        <w:t>城镇污水处理厂臭气处理技术规程</w:t>
      </w:r>
      <w:bookmarkEnd w:id="53"/>
    </w:p>
    <w:p w14:paraId="50989887" w14:textId="27E335A4" w:rsidR="0041574F" w:rsidRPr="00B65334" w:rsidRDefault="0041574F" w:rsidP="0041574F">
      <w:pPr>
        <w:pStyle w:val="afffffffffffa"/>
        <w:rPr>
          <w:rFonts w:ascii="Times New Roman"/>
        </w:rPr>
      </w:pPr>
      <w:r w:rsidRPr="00B65334">
        <w:rPr>
          <w:rFonts w:ascii="Times New Roman"/>
        </w:rPr>
        <w:t xml:space="preserve">HJ 579  </w:t>
      </w:r>
      <w:r w:rsidRPr="00B65334">
        <w:rPr>
          <w:rFonts w:ascii="Times New Roman" w:hint="eastAsia"/>
        </w:rPr>
        <w:t>膜分离法污水处理工程技术规范</w:t>
      </w:r>
    </w:p>
    <w:p w14:paraId="1A51F4E3" w14:textId="17B15F14" w:rsidR="00BA3AF7" w:rsidRPr="00B65334" w:rsidRDefault="00BA3AF7" w:rsidP="00BA3AF7">
      <w:pPr>
        <w:pStyle w:val="afffffffffffa"/>
        <w:rPr>
          <w:rFonts w:ascii="Times New Roman"/>
        </w:rPr>
      </w:pPr>
      <w:r w:rsidRPr="00B65334">
        <w:rPr>
          <w:rFonts w:ascii="Times New Roman"/>
        </w:rPr>
        <w:t xml:space="preserve">HJ 2006  </w:t>
      </w:r>
      <w:r w:rsidRPr="00B65334">
        <w:rPr>
          <w:rFonts w:ascii="Times New Roman" w:hint="eastAsia"/>
        </w:rPr>
        <w:t>污水</w:t>
      </w:r>
      <w:proofErr w:type="gramStart"/>
      <w:r w:rsidRPr="00B65334">
        <w:rPr>
          <w:rFonts w:ascii="Times New Roman" w:hint="eastAsia"/>
        </w:rPr>
        <w:t>混凝与絮凝</w:t>
      </w:r>
      <w:proofErr w:type="gramEnd"/>
      <w:r w:rsidRPr="00B65334">
        <w:rPr>
          <w:rFonts w:ascii="Times New Roman" w:hint="eastAsia"/>
        </w:rPr>
        <w:t>处理工程技术规范</w:t>
      </w:r>
    </w:p>
    <w:p w14:paraId="68B6ACE4" w14:textId="7450D8BE" w:rsidR="00CB11A8" w:rsidRPr="00B65334" w:rsidRDefault="00D84630" w:rsidP="0041574F">
      <w:pPr>
        <w:pStyle w:val="afffffffffffa"/>
        <w:rPr>
          <w:rFonts w:ascii="Times New Roman"/>
        </w:rPr>
      </w:pPr>
      <w:r w:rsidRPr="00B65334">
        <w:rPr>
          <w:rFonts w:ascii="Times New Roman"/>
        </w:rPr>
        <w:t xml:space="preserve">HJ 2007  </w:t>
      </w:r>
      <w:r w:rsidRPr="00B65334">
        <w:rPr>
          <w:rFonts w:ascii="Times New Roman" w:hint="eastAsia"/>
        </w:rPr>
        <w:t>污水气</w:t>
      </w:r>
      <w:proofErr w:type="gramStart"/>
      <w:r w:rsidRPr="00B65334">
        <w:rPr>
          <w:rFonts w:ascii="Times New Roman" w:hint="eastAsia"/>
        </w:rPr>
        <w:t>浮处理</w:t>
      </w:r>
      <w:proofErr w:type="gramEnd"/>
      <w:r w:rsidRPr="00B65334">
        <w:rPr>
          <w:rFonts w:ascii="Times New Roman" w:hint="eastAsia"/>
        </w:rPr>
        <w:t>工程技术规范</w:t>
      </w:r>
    </w:p>
    <w:p w14:paraId="5C97DE58" w14:textId="5F50A611" w:rsidR="00325679" w:rsidRPr="00B65334" w:rsidRDefault="00325679" w:rsidP="0041574F">
      <w:pPr>
        <w:pStyle w:val="afffffffffffa"/>
        <w:rPr>
          <w:rFonts w:ascii="Times New Roman"/>
        </w:rPr>
      </w:pPr>
      <w:r w:rsidRPr="00B65334">
        <w:rPr>
          <w:rFonts w:ascii="Times New Roman"/>
        </w:rPr>
        <w:t>HJ</w:t>
      </w:r>
      <w:r w:rsidR="00665E36" w:rsidRPr="00B65334">
        <w:rPr>
          <w:rFonts w:ascii="Times New Roman"/>
        </w:rPr>
        <w:t xml:space="preserve"> </w:t>
      </w:r>
      <w:r w:rsidRPr="00B65334">
        <w:rPr>
          <w:rFonts w:ascii="Times New Roman"/>
        </w:rPr>
        <w:t>2009</w:t>
      </w:r>
      <w:r w:rsidR="00665E36" w:rsidRPr="00B65334">
        <w:rPr>
          <w:rFonts w:ascii="Times New Roman"/>
        </w:rPr>
        <w:t xml:space="preserve">  </w:t>
      </w:r>
      <w:r w:rsidR="00665E36" w:rsidRPr="00B65334">
        <w:rPr>
          <w:rFonts w:ascii="Times New Roman" w:hint="eastAsia"/>
        </w:rPr>
        <w:t>生物接触氧化法污水处理工程技术规范</w:t>
      </w:r>
    </w:p>
    <w:p w14:paraId="1EE98992" w14:textId="2119D5A5" w:rsidR="00913BF5" w:rsidRPr="00B65334" w:rsidRDefault="00F57777">
      <w:pPr>
        <w:pStyle w:val="afffffffffffa"/>
        <w:rPr>
          <w:rFonts w:ascii="Times New Roman"/>
        </w:rPr>
      </w:pPr>
      <w:r w:rsidRPr="00B65334">
        <w:rPr>
          <w:rFonts w:ascii="Times New Roman"/>
        </w:rPr>
        <w:t xml:space="preserve">HJ 2010  </w:t>
      </w:r>
      <w:r w:rsidRPr="00B65334">
        <w:rPr>
          <w:rFonts w:ascii="Times New Roman" w:hint="eastAsia"/>
        </w:rPr>
        <w:t>膜生物法污水处理工程技术规范</w:t>
      </w:r>
    </w:p>
    <w:p w14:paraId="321FF891" w14:textId="0CD827A3" w:rsidR="002720D6" w:rsidRPr="00B65334" w:rsidRDefault="007D0497">
      <w:pPr>
        <w:pStyle w:val="afffffffffffa"/>
        <w:rPr>
          <w:rFonts w:ascii="Times New Roman"/>
        </w:rPr>
      </w:pPr>
      <w:r w:rsidRPr="00B65334">
        <w:rPr>
          <w:rFonts w:ascii="Times New Roman"/>
        </w:rPr>
        <w:t xml:space="preserve">HJ 2047  </w:t>
      </w:r>
      <w:r w:rsidRPr="00B65334">
        <w:rPr>
          <w:rFonts w:ascii="Times New Roman" w:hint="eastAsia"/>
        </w:rPr>
        <w:t>水解酸化反应器污水处理工程技术规范</w:t>
      </w:r>
    </w:p>
    <w:p w14:paraId="5B755D26" w14:textId="6A4A628A" w:rsidR="00845359" w:rsidRDefault="00845359">
      <w:pPr>
        <w:pStyle w:val="afffffffffffa"/>
        <w:rPr>
          <w:rFonts w:ascii="Times New Roman"/>
        </w:rPr>
      </w:pPr>
      <w:r w:rsidRPr="00B65334">
        <w:rPr>
          <w:rFonts w:ascii="Times New Roman"/>
        </w:rPr>
        <w:t xml:space="preserve">T/CAQI 59  </w:t>
      </w:r>
      <w:r w:rsidRPr="00B65334">
        <w:rPr>
          <w:rFonts w:ascii="Times New Roman" w:hint="eastAsia"/>
        </w:rPr>
        <w:t>污（废）水生物处理</w:t>
      </w:r>
      <w:r w:rsidRPr="00B65334">
        <w:rPr>
          <w:rFonts w:ascii="Times New Roman"/>
        </w:rPr>
        <w:t xml:space="preserve"> </w:t>
      </w:r>
      <w:r w:rsidRPr="00B65334">
        <w:rPr>
          <w:rFonts w:ascii="Times New Roman" w:hint="eastAsia"/>
        </w:rPr>
        <w:t>移动床生物膜反应器系统工程技术规范</w:t>
      </w:r>
    </w:p>
    <w:p w14:paraId="004F698E" w14:textId="77777777" w:rsidR="00913BF5" w:rsidRDefault="00F57777">
      <w:pPr>
        <w:pStyle w:val="afff"/>
        <w:spacing w:before="240" w:after="240"/>
      </w:pPr>
      <w:bookmarkStart w:id="54" w:name="_Toc138695841"/>
      <w:bookmarkStart w:id="55" w:name="_Toc73376162"/>
      <w:bookmarkStart w:id="56" w:name="_Toc73633266"/>
      <w:bookmarkStart w:id="57" w:name="_Toc75434681"/>
      <w:bookmarkStart w:id="58" w:name="_Toc138695842"/>
      <w:bookmarkEnd w:id="54"/>
      <w:r>
        <w:rPr>
          <w:rFonts w:hint="eastAsia"/>
          <w:szCs w:val="21"/>
        </w:rPr>
        <w:t>术语和定义</w:t>
      </w:r>
      <w:bookmarkEnd w:id="55"/>
      <w:bookmarkEnd w:id="56"/>
      <w:bookmarkEnd w:id="57"/>
      <w:bookmarkEnd w:id="58"/>
    </w:p>
    <w:bookmarkStart w:id="59" w:name="_Toc26986532" w:displacedByCustomXml="next"/>
    <w:bookmarkEnd w:id="59" w:displacedByCustomXml="next"/>
    <w:sdt>
      <w:sdtPr>
        <w:id w:val="-1909835108"/>
        <w:placeholder>
          <w:docPart w:val="9208AD44FCFA4A369D962F7EE3F34C6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19112F4" w14:textId="77777777" w:rsidR="00913BF5" w:rsidRDefault="00F57777">
          <w:pPr>
            <w:pStyle w:val="afffff5"/>
            <w:ind w:firstLine="420"/>
          </w:pPr>
          <w:r>
            <w:t>下列术语和定义适用于本文件。</w:t>
          </w:r>
        </w:p>
      </w:sdtContent>
    </w:sdt>
    <w:p w14:paraId="0F4034F2" w14:textId="198ECCAC" w:rsidR="00913BF5" w:rsidRPr="00F94F0A" w:rsidRDefault="00F94F0A" w:rsidP="00F94F0A">
      <w:pPr>
        <w:pStyle w:val="afffffffffff4"/>
        <w:ind w:left="420" w:hangingChars="200" w:hanging="420"/>
        <w:rPr>
          <w:rFonts w:ascii="黑体" w:eastAsia="黑体" w:hAnsi="黑体"/>
        </w:rPr>
      </w:pPr>
      <w:bookmarkStart w:id="60" w:name="_Toc73633267"/>
      <w:bookmarkStart w:id="61" w:name="_Toc75434750"/>
      <w:bookmarkStart w:id="62" w:name="_Toc75434682"/>
      <w:bookmarkStart w:id="63" w:name="_Toc73376163"/>
      <w:bookmarkEnd w:id="60"/>
      <w:bookmarkEnd w:id="61"/>
      <w:bookmarkEnd w:id="62"/>
      <w:bookmarkEnd w:id="63"/>
      <w:r w:rsidRPr="00F94F0A">
        <w:rPr>
          <w:rFonts w:ascii="黑体" w:eastAsia="黑体" w:hAnsi="黑体"/>
        </w:rPr>
        <w:br/>
      </w:r>
      <w:bookmarkStart w:id="64" w:name="_Toc73633268"/>
      <w:bookmarkStart w:id="65" w:name="_Toc73376164"/>
      <w:bookmarkStart w:id="66" w:name="_Toc75434683"/>
      <w:bookmarkStart w:id="67" w:name="_Toc75434751"/>
      <w:r w:rsidR="00F57777" w:rsidRPr="00F94F0A">
        <w:rPr>
          <w:rFonts w:ascii="黑体" w:eastAsia="黑体" w:hAnsi="黑体"/>
        </w:rPr>
        <w:t>电容器</w:t>
      </w:r>
      <w:r w:rsidR="00F57777" w:rsidRPr="00F94F0A">
        <w:rPr>
          <w:rFonts w:ascii="黑体" w:eastAsia="黑体" w:hAnsi="黑体" w:hint="eastAsia"/>
        </w:rPr>
        <w:t>生产</w:t>
      </w:r>
      <w:r w:rsidR="00F57777" w:rsidRPr="00F94F0A">
        <w:rPr>
          <w:rFonts w:ascii="黑体" w:eastAsia="黑体" w:hAnsi="黑体"/>
        </w:rPr>
        <w:t>废水  capacitor industrial wastewater</w:t>
      </w:r>
      <w:bookmarkEnd w:id="64"/>
      <w:bookmarkEnd w:id="65"/>
      <w:bookmarkEnd w:id="66"/>
      <w:bookmarkEnd w:id="67"/>
    </w:p>
    <w:p w14:paraId="3031835B" w14:textId="220E3C3D" w:rsidR="00B92AC6" w:rsidRDefault="00306FB2" w:rsidP="00306FB2">
      <w:pPr>
        <w:pStyle w:val="afffffffffffa"/>
      </w:pPr>
      <w:r>
        <w:rPr>
          <w:rFonts w:ascii="Times New Roman" w:hint="eastAsia"/>
        </w:rPr>
        <w:t>铝电解</w:t>
      </w:r>
      <w:r w:rsidR="00F57777">
        <w:rPr>
          <w:rFonts w:ascii="Times New Roman"/>
        </w:rPr>
        <w:t>电容器生产过程中所</w:t>
      </w:r>
      <w:r w:rsidR="00F61CBA">
        <w:rPr>
          <w:rFonts w:ascii="Times New Roman" w:hint="eastAsia"/>
        </w:rPr>
        <w:t>排放</w:t>
      </w:r>
      <w:r w:rsidR="00F57777">
        <w:rPr>
          <w:rFonts w:ascii="Times New Roman"/>
        </w:rPr>
        <w:t>的废水</w:t>
      </w:r>
      <w:r w:rsidR="00AB0FCC">
        <w:rPr>
          <w:rFonts w:ascii="Times New Roman" w:hint="eastAsia"/>
        </w:rPr>
        <w:t>（</w:t>
      </w:r>
      <w:r w:rsidR="00356283">
        <w:rPr>
          <w:rFonts w:ascii="Times New Roman" w:hint="eastAsia"/>
        </w:rPr>
        <w:t>简称废水</w:t>
      </w:r>
      <w:r w:rsidR="00AB0FCC">
        <w:rPr>
          <w:rFonts w:ascii="Times New Roman" w:hint="eastAsia"/>
        </w:rPr>
        <w:t>）</w:t>
      </w:r>
      <w:r w:rsidR="00F57777">
        <w:rPr>
          <w:rFonts w:ascii="Times New Roman"/>
        </w:rPr>
        <w:t>。</w:t>
      </w:r>
    </w:p>
    <w:p w14:paraId="561AF92B" w14:textId="043D1ED2" w:rsidR="00922299" w:rsidRDefault="00922299" w:rsidP="00922299">
      <w:pPr>
        <w:pStyle w:val="afff5"/>
      </w:pPr>
      <w:r w:rsidRPr="00922299">
        <w:rPr>
          <w:rFonts w:hint="eastAsia"/>
        </w:rPr>
        <w:t>包括引出线废水、铝箔废水、铝壳废水及铝电解电容器废水</w:t>
      </w:r>
      <w:r>
        <w:rPr>
          <w:rFonts w:hint="eastAsia"/>
        </w:rPr>
        <w:t>。</w:t>
      </w:r>
    </w:p>
    <w:p w14:paraId="6656A00D" w14:textId="5F55AF67" w:rsidR="00FD0F13" w:rsidRDefault="00FD0F13" w:rsidP="00FD0F13">
      <w:pPr>
        <w:pStyle w:val="afffffffffff4"/>
        <w:ind w:left="420" w:hangingChars="200" w:hanging="420"/>
        <w:rPr>
          <w:rFonts w:ascii="黑体" w:eastAsia="黑体" w:hAnsi="黑体"/>
        </w:rPr>
      </w:pPr>
      <w:bookmarkStart w:id="68" w:name="_Toc73633269"/>
      <w:bookmarkStart w:id="69" w:name="_Toc56781673"/>
      <w:bookmarkStart w:id="70" w:name="_Toc73376167"/>
      <w:bookmarkStart w:id="71" w:name="_Toc73633271"/>
      <w:bookmarkStart w:id="72" w:name="_Toc56781672"/>
      <w:bookmarkStart w:id="73" w:name="_Toc75434685"/>
      <w:bookmarkStart w:id="74" w:name="_Toc75434684"/>
      <w:bookmarkStart w:id="75" w:name="_Toc75434755"/>
      <w:bookmarkStart w:id="76" w:name="_Toc73376165"/>
      <w:bookmarkStart w:id="77" w:name="_Toc75434686"/>
      <w:bookmarkStart w:id="78" w:name="_Toc75434753"/>
      <w:bookmarkStart w:id="79" w:name="_Toc75434752"/>
      <w:bookmarkStart w:id="80" w:name="_Toc75434754"/>
      <w:bookmarkStart w:id="81" w:name="_Toc75434687"/>
      <w:bookmarkStart w:id="82" w:name="_Toc56781674"/>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FD0F13">
        <w:rPr>
          <w:rFonts w:ascii="黑体" w:eastAsia="黑体" w:hAnsi="黑体"/>
        </w:rPr>
        <w:br/>
      </w:r>
      <w:r>
        <w:rPr>
          <w:rFonts w:ascii="黑体" w:eastAsia="黑体" w:hAnsi="黑体" w:hint="eastAsia"/>
        </w:rPr>
        <w:t>污泥</w:t>
      </w:r>
      <w:r w:rsidR="00F94F0A">
        <w:rPr>
          <w:rFonts w:ascii="黑体" w:eastAsia="黑体" w:hAnsi="黑体" w:hint="eastAsia"/>
        </w:rPr>
        <w:t xml:space="preserve"> </w:t>
      </w:r>
      <w:r w:rsidR="00F94F0A">
        <w:rPr>
          <w:rFonts w:ascii="黑体" w:eastAsia="黑体" w:hAnsi="黑体"/>
        </w:rPr>
        <w:t xml:space="preserve"> </w:t>
      </w:r>
      <w:r w:rsidR="00F94F0A">
        <w:rPr>
          <w:rFonts w:ascii="黑体" w:eastAsia="黑体" w:hAnsi="黑体" w:hint="eastAsia"/>
        </w:rPr>
        <w:t>sludge</w:t>
      </w:r>
    </w:p>
    <w:p w14:paraId="17302C56" w14:textId="1729AA28" w:rsidR="00FD0F13" w:rsidRDefault="00FF3F9E" w:rsidP="00FD0F13">
      <w:pPr>
        <w:pStyle w:val="afffff5"/>
        <w:ind w:firstLine="420"/>
      </w:pPr>
      <w:bookmarkStart w:id="83" w:name="_Hlk138088637"/>
      <w:r>
        <w:rPr>
          <w:rFonts w:hint="eastAsia"/>
        </w:rPr>
        <w:t>废</w:t>
      </w:r>
      <w:r w:rsidR="00F94F0A" w:rsidRPr="00F94F0A">
        <w:rPr>
          <w:rFonts w:hint="eastAsia"/>
        </w:rPr>
        <w:t>水处理过程中产生的含水率不同的半固态或固态物质。</w:t>
      </w:r>
    </w:p>
    <w:bookmarkEnd w:id="83"/>
    <w:p w14:paraId="01C57C87" w14:textId="6ED243E2" w:rsidR="009A7C1A" w:rsidRDefault="009A7C1A" w:rsidP="00983D29">
      <w:pPr>
        <w:pStyle w:val="afff5"/>
      </w:pPr>
      <w:r w:rsidRPr="009A7C1A">
        <w:rPr>
          <w:rFonts w:hint="eastAsia"/>
        </w:rPr>
        <w:t>不包括栅渣、浮渣和沉砂池砂砾</w:t>
      </w:r>
    </w:p>
    <w:p w14:paraId="400F30BA" w14:textId="3FAC4036" w:rsidR="00B875C5" w:rsidRPr="00FD0F13" w:rsidRDefault="00F94F0A" w:rsidP="0059555B">
      <w:pPr>
        <w:pStyle w:val="afffff5"/>
        <w:tabs>
          <w:tab w:val="center" w:pos="4887"/>
        </w:tabs>
        <w:ind w:firstLine="420"/>
      </w:pPr>
      <w:r>
        <w:rPr>
          <w:rFonts w:hint="eastAsia"/>
        </w:rPr>
        <w:t>[来源：</w:t>
      </w:r>
      <w:r w:rsidRPr="00703C07">
        <w:rPr>
          <w:rFonts w:ascii="Times New Roman"/>
        </w:rPr>
        <w:t>GB/T 24188</w:t>
      </w:r>
      <w:r w:rsidR="00F554D4">
        <w:rPr>
          <w:rFonts w:ascii="Times New Roman" w:hint="eastAsia"/>
        </w:rPr>
        <w:t>，</w:t>
      </w:r>
      <w:r w:rsidR="00F554D4">
        <w:rPr>
          <w:rFonts w:ascii="Times New Roman" w:hint="eastAsia"/>
        </w:rPr>
        <w:t>3</w:t>
      </w:r>
      <w:r w:rsidR="00F554D4">
        <w:rPr>
          <w:rFonts w:ascii="Times New Roman"/>
        </w:rPr>
        <w:t>.1</w:t>
      </w:r>
      <w:r w:rsidR="00F554D4">
        <w:rPr>
          <w:rFonts w:ascii="Times New Roman" w:hint="eastAsia"/>
        </w:rPr>
        <w:t>，有修改</w:t>
      </w:r>
      <w:r>
        <w:rPr>
          <w:rFonts w:hint="eastAsia"/>
        </w:rPr>
        <w:t>]</w:t>
      </w:r>
    </w:p>
    <w:p w14:paraId="41D35AFE" w14:textId="28604F00" w:rsidR="00913BF5" w:rsidRDefault="00F95A7C">
      <w:pPr>
        <w:pStyle w:val="afff"/>
        <w:spacing w:before="240" w:after="240"/>
      </w:pPr>
      <w:bookmarkStart w:id="84" w:name="_Toc138695843"/>
      <w:bookmarkStart w:id="85" w:name="_Toc73376169"/>
      <w:r>
        <w:rPr>
          <w:rFonts w:hint="eastAsia"/>
        </w:rPr>
        <w:t>基本原则</w:t>
      </w:r>
      <w:bookmarkEnd w:id="84"/>
    </w:p>
    <w:p w14:paraId="380B843F" w14:textId="4FC73F75" w:rsidR="004476EB" w:rsidRPr="00983D29" w:rsidRDefault="00B613A6" w:rsidP="00983D29">
      <w:pPr>
        <w:pStyle w:val="afffff5"/>
        <w:ind w:firstLine="420"/>
      </w:pPr>
      <w:bookmarkStart w:id="86" w:name="_Hlk138089237"/>
      <w:r w:rsidRPr="00B613A6">
        <w:rPr>
          <w:rFonts w:hint="eastAsia"/>
          <w:lang w:bidi="ar"/>
        </w:rPr>
        <w:lastRenderedPageBreak/>
        <w:t>遵循“减量化、资源化、无害化”原则</w:t>
      </w:r>
      <w:r w:rsidR="00DA4788">
        <w:rPr>
          <w:rFonts w:hint="eastAsia"/>
          <w:lang w:bidi="ar"/>
        </w:rPr>
        <w:t>处理</w:t>
      </w:r>
      <w:r w:rsidR="00D21A89">
        <w:rPr>
          <w:rFonts w:hint="eastAsia"/>
          <w:lang w:bidi="ar"/>
        </w:rPr>
        <w:t>废水</w:t>
      </w:r>
      <w:r w:rsidRPr="00B613A6">
        <w:rPr>
          <w:rFonts w:hint="eastAsia"/>
          <w:lang w:bidi="ar"/>
        </w:rPr>
        <w:t>。</w:t>
      </w:r>
      <w:r w:rsidR="006B4895" w:rsidRPr="00A04B28">
        <w:rPr>
          <w:rFonts w:hint="eastAsia"/>
        </w:rPr>
        <w:t>优先选择</w:t>
      </w:r>
      <w:r w:rsidR="00EF41FB" w:rsidRPr="00A04B28">
        <w:rPr>
          <w:rFonts w:hint="eastAsia"/>
        </w:rPr>
        <w:t>技术经济、</w:t>
      </w:r>
      <w:r w:rsidR="006B4895" w:rsidRPr="00A04B28">
        <w:rPr>
          <w:rFonts w:hint="eastAsia"/>
        </w:rPr>
        <w:t>有利于污水再生利用的</w:t>
      </w:r>
      <w:r w:rsidR="00BC6EC0" w:rsidRPr="00A04B28">
        <w:rPr>
          <w:rFonts w:hint="eastAsia"/>
        </w:rPr>
        <w:t>处理工艺和处理单元。</w:t>
      </w:r>
      <w:bookmarkStart w:id="87" w:name="_Hlk138147494"/>
      <w:bookmarkEnd w:id="86"/>
    </w:p>
    <w:p w14:paraId="08A35693" w14:textId="0AE3D167" w:rsidR="00CE3A99" w:rsidRDefault="007B2E8B">
      <w:pPr>
        <w:pStyle w:val="afff"/>
        <w:spacing w:before="240" w:after="240"/>
      </w:pPr>
      <w:bookmarkStart w:id="88" w:name="_Toc138695844"/>
      <w:bookmarkStart w:id="89" w:name="_Toc75434691"/>
      <w:bookmarkEnd w:id="87"/>
      <w:r>
        <w:rPr>
          <w:rFonts w:hint="eastAsia"/>
        </w:rPr>
        <w:t>污染物的产生</w:t>
      </w:r>
      <w:bookmarkEnd w:id="88"/>
    </w:p>
    <w:p w14:paraId="68C4EEFB" w14:textId="576BF994" w:rsidR="00294B56" w:rsidRDefault="00BE1E25" w:rsidP="00294B56">
      <w:pPr>
        <w:pStyle w:val="afffff5"/>
        <w:ind w:firstLine="420"/>
      </w:pPr>
      <w:r>
        <w:rPr>
          <w:rFonts w:hint="eastAsia"/>
        </w:rPr>
        <w:t>废水</w:t>
      </w:r>
      <w:r w:rsidR="00244BC1">
        <w:rPr>
          <w:rFonts w:hint="eastAsia"/>
        </w:rPr>
        <w:t>来源及主要污染物</w:t>
      </w:r>
      <w:r w:rsidR="00867053">
        <w:rPr>
          <w:rFonts w:hint="eastAsia"/>
        </w:rPr>
        <w:t>如表</w:t>
      </w:r>
      <w:r w:rsidR="00867053" w:rsidRPr="00867053">
        <w:rPr>
          <w:rFonts w:ascii="Times New Roman"/>
        </w:rPr>
        <w:t>1</w:t>
      </w:r>
      <w:r w:rsidR="00867053">
        <w:rPr>
          <w:rFonts w:hint="eastAsia"/>
        </w:rPr>
        <w:t>所示。</w:t>
      </w:r>
    </w:p>
    <w:p w14:paraId="3A3757E2" w14:textId="1237940F" w:rsidR="00867053" w:rsidRDefault="00867053" w:rsidP="00867053">
      <w:pPr>
        <w:pStyle w:val="aff5"/>
        <w:spacing w:before="120" w:after="120"/>
      </w:pPr>
      <w:bookmarkStart w:id="90" w:name="_Hlk138090480"/>
      <w:r>
        <w:rPr>
          <w:rFonts w:hint="eastAsia"/>
        </w:rPr>
        <w:t>废水产生环节及主要污染物</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77"/>
        <w:gridCol w:w="1587"/>
        <w:gridCol w:w="2551"/>
        <w:gridCol w:w="2948"/>
        <w:gridCol w:w="850"/>
      </w:tblGrid>
      <w:tr w:rsidR="001E04A1" w:rsidRPr="00290927" w14:paraId="486634DD" w14:textId="07E0C724" w:rsidTr="00704451">
        <w:trPr>
          <w:tblHeader/>
          <w:jc w:val="center"/>
        </w:trPr>
        <w:tc>
          <w:tcPr>
            <w:tcW w:w="1077" w:type="dxa"/>
            <w:tcBorders>
              <w:top w:val="single" w:sz="8" w:space="0" w:color="auto"/>
              <w:bottom w:val="single" w:sz="8" w:space="0" w:color="auto"/>
            </w:tcBorders>
            <w:shd w:val="clear" w:color="auto" w:fill="auto"/>
            <w:vAlign w:val="center"/>
          </w:tcPr>
          <w:p w14:paraId="05C5E86F" w14:textId="4136773E" w:rsidR="003E1530" w:rsidRPr="00290927" w:rsidRDefault="003E1530" w:rsidP="00867053">
            <w:pPr>
              <w:pStyle w:val="afffffffff9"/>
              <w:rPr>
                <w:szCs w:val="18"/>
              </w:rPr>
            </w:pPr>
            <w:r w:rsidRPr="00290927">
              <w:rPr>
                <w:rFonts w:hint="eastAsia"/>
                <w:szCs w:val="18"/>
              </w:rPr>
              <w:t>废水种类</w:t>
            </w:r>
          </w:p>
        </w:tc>
        <w:tc>
          <w:tcPr>
            <w:tcW w:w="1587" w:type="dxa"/>
            <w:tcBorders>
              <w:top w:val="single" w:sz="8" w:space="0" w:color="auto"/>
              <w:bottom w:val="single" w:sz="8" w:space="0" w:color="auto"/>
            </w:tcBorders>
            <w:shd w:val="clear" w:color="auto" w:fill="auto"/>
            <w:vAlign w:val="center"/>
          </w:tcPr>
          <w:p w14:paraId="1472A67F" w14:textId="7C5AE833" w:rsidR="003E1530" w:rsidRPr="00290927" w:rsidRDefault="003E1530" w:rsidP="00867053">
            <w:pPr>
              <w:pStyle w:val="afffffffff9"/>
              <w:rPr>
                <w:szCs w:val="18"/>
              </w:rPr>
            </w:pPr>
            <w:r w:rsidRPr="00290927">
              <w:rPr>
                <w:rFonts w:hint="eastAsia"/>
                <w:szCs w:val="18"/>
              </w:rPr>
              <w:t>废水来源</w:t>
            </w:r>
          </w:p>
        </w:tc>
        <w:tc>
          <w:tcPr>
            <w:tcW w:w="2551" w:type="dxa"/>
            <w:tcBorders>
              <w:top w:val="single" w:sz="8" w:space="0" w:color="auto"/>
              <w:bottom w:val="single" w:sz="8" w:space="0" w:color="auto"/>
            </w:tcBorders>
            <w:shd w:val="clear" w:color="auto" w:fill="auto"/>
            <w:vAlign w:val="center"/>
          </w:tcPr>
          <w:p w14:paraId="0D6A0425" w14:textId="4F9AC8BB" w:rsidR="003E1530" w:rsidRPr="00290927" w:rsidRDefault="003E1530" w:rsidP="00867053">
            <w:pPr>
              <w:pStyle w:val="afffffffff9"/>
              <w:rPr>
                <w:szCs w:val="18"/>
              </w:rPr>
            </w:pPr>
            <w:r w:rsidRPr="00290927">
              <w:rPr>
                <w:rFonts w:hint="eastAsia"/>
                <w:szCs w:val="18"/>
              </w:rPr>
              <w:t>主要污染物</w:t>
            </w:r>
          </w:p>
        </w:tc>
        <w:tc>
          <w:tcPr>
            <w:tcW w:w="2948" w:type="dxa"/>
            <w:tcBorders>
              <w:top w:val="single" w:sz="8" w:space="0" w:color="auto"/>
              <w:bottom w:val="single" w:sz="8" w:space="0" w:color="auto"/>
            </w:tcBorders>
            <w:shd w:val="clear" w:color="auto" w:fill="auto"/>
            <w:vAlign w:val="center"/>
          </w:tcPr>
          <w:p w14:paraId="372DC726" w14:textId="29DA4AF7" w:rsidR="003E1530" w:rsidRPr="00290927" w:rsidRDefault="003E1530" w:rsidP="00867053">
            <w:pPr>
              <w:pStyle w:val="afffffffff9"/>
              <w:rPr>
                <w:szCs w:val="18"/>
              </w:rPr>
            </w:pPr>
            <w:r>
              <w:rPr>
                <w:rFonts w:hint="eastAsia"/>
                <w:szCs w:val="18"/>
              </w:rPr>
              <w:t>污染</w:t>
            </w:r>
            <w:r w:rsidR="00E43019">
              <w:rPr>
                <w:rFonts w:hint="eastAsia"/>
                <w:szCs w:val="18"/>
              </w:rPr>
              <w:t>浓度</w:t>
            </w:r>
          </w:p>
        </w:tc>
        <w:tc>
          <w:tcPr>
            <w:tcW w:w="850" w:type="dxa"/>
            <w:tcBorders>
              <w:top w:val="single" w:sz="8" w:space="0" w:color="auto"/>
              <w:bottom w:val="single" w:sz="8" w:space="0" w:color="auto"/>
            </w:tcBorders>
            <w:vAlign w:val="center"/>
          </w:tcPr>
          <w:p w14:paraId="55446D55" w14:textId="59424245" w:rsidR="003E1530" w:rsidRDefault="003E1530" w:rsidP="00867053">
            <w:pPr>
              <w:pStyle w:val="afffffffff9"/>
              <w:rPr>
                <w:szCs w:val="18"/>
              </w:rPr>
            </w:pPr>
            <w:r>
              <w:rPr>
                <w:rFonts w:hint="eastAsia"/>
                <w:szCs w:val="18"/>
              </w:rPr>
              <w:t>备注</w:t>
            </w:r>
          </w:p>
        </w:tc>
      </w:tr>
      <w:tr w:rsidR="007F4EB3" w:rsidRPr="00290927" w14:paraId="53D23289" w14:textId="3D232F62" w:rsidTr="00704451">
        <w:trPr>
          <w:jc w:val="center"/>
        </w:trPr>
        <w:tc>
          <w:tcPr>
            <w:tcW w:w="1077" w:type="dxa"/>
            <w:vMerge w:val="restart"/>
            <w:tcBorders>
              <w:top w:val="single" w:sz="8" w:space="0" w:color="auto"/>
            </w:tcBorders>
            <w:shd w:val="clear" w:color="auto" w:fill="auto"/>
            <w:vAlign w:val="center"/>
          </w:tcPr>
          <w:p w14:paraId="1406E904" w14:textId="553B9252" w:rsidR="007F4EB3" w:rsidRPr="00290927" w:rsidRDefault="007F4EB3" w:rsidP="00867053">
            <w:pPr>
              <w:pStyle w:val="afffffffff9"/>
              <w:rPr>
                <w:szCs w:val="18"/>
              </w:rPr>
            </w:pPr>
            <w:r w:rsidRPr="00290927">
              <w:rPr>
                <w:rFonts w:hint="eastAsia"/>
                <w:szCs w:val="18"/>
              </w:rPr>
              <w:t>清洗废水</w:t>
            </w:r>
          </w:p>
        </w:tc>
        <w:tc>
          <w:tcPr>
            <w:tcW w:w="1587" w:type="dxa"/>
            <w:tcBorders>
              <w:top w:val="single" w:sz="8" w:space="0" w:color="auto"/>
            </w:tcBorders>
            <w:shd w:val="clear" w:color="auto" w:fill="auto"/>
            <w:vAlign w:val="center"/>
          </w:tcPr>
          <w:p w14:paraId="6825F30D" w14:textId="4D5A4608" w:rsidR="007F4EB3" w:rsidRPr="00290927" w:rsidRDefault="007F4EB3" w:rsidP="0001370A">
            <w:pPr>
              <w:pStyle w:val="afffffffff9"/>
              <w:jc w:val="both"/>
              <w:rPr>
                <w:szCs w:val="18"/>
              </w:rPr>
            </w:pPr>
            <w:r w:rsidRPr="00290927">
              <w:rPr>
                <w:rFonts w:hint="eastAsia"/>
                <w:szCs w:val="18"/>
              </w:rPr>
              <w:t>引出线生产中的清洗环节</w:t>
            </w:r>
          </w:p>
        </w:tc>
        <w:tc>
          <w:tcPr>
            <w:tcW w:w="2551" w:type="dxa"/>
            <w:tcBorders>
              <w:top w:val="single" w:sz="8" w:space="0" w:color="auto"/>
            </w:tcBorders>
            <w:shd w:val="clear" w:color="auto" w:fill="auto"/>
            <w:vAlign w:val="center"/>
          </w:tcPr>
          <w:p w14:paraId="12EA2732" w14:textId="5FDCA4F2" w:rsidR="007F4EB3" w:rsidRPr="00290927" w:rsidRDefault="007F4EB3" w:rsidP="0001370A">
            <w:pPr>
              <w:pStyle w:val="afffffffff9"/>
              <w:jc w:val="both"/>
              <w:rPr>
                <w:szCs w:val="18"/>
              </w:rPr>
            </w:pPr>
            <w:r w:rsidRPr="00290927">
              <w:rPr>
                <w:rFonts w:ascii="Times New Roman" w:hint="eastAsia"/>
                <w:szCs w:val="18"/>
              </w:rPr>
              <w:t>有脱碳剂（草酸、表面活性剂等）、脱脂剂（葡萄糖酸钠、表面活性剂等）、油脂、灰尘等</w:t>
            </w:r>
          </w:p>
        </w:tc>
        <w:tc>
          <w:tcPr>
            <w:tcW w:w="2948" w:type="dxa"/>
            <w:tcBorders>
              <w:top w:val="single" w:sz="8" w:space="0" w:color="auto"/>
            </w:tcBorders>
            <w:shd w:val="clear" w:color="auto" w:fill="auto"/>
            <w:vAlign w:val="center"/>
          </w:tcPr>
          <w:p w14:paraId="3BEE6B1A" w14:textId="1BFBB2F1" w:rsidR="007F4EB3" w:rsidRPr="00290927" w:rsidRDefault="007F4EB3" w:rsidP="0001370A">
            <w:pPr>
              <w:pStyle w:val="afffffffff9"/>
              <w:jc w:val="both"/>
              <w:rPr>
                <w:szCs w:val="18"/>
              </w:rPr>
            </w:pPr>
            <w:r w:rsidRPr="00290927">
              <w:rPr>
                <w:rFonts w:ascii="Times New Roman" w:hint="eastAsia"/>
                <w:szCs w:val="18"/>
              </w:rPr>
              <w:t>COD</w:t>
            </w:r>
            <w:r w:rsidRPr="00290927">
              <w:rPr>
                <w:rFonts w:ascii="Times New Roman" w:hint="eastAsia"/>
                <w:szCs w:val="18"/>
              </w:rPr>
              <w:t>≤</w:t>
            </w:r>
            <w:r w:rsidRPr="00290927">
              <w:rPr>
                <w:rFonts w:ascii="Times New Roman"/>
                <w:szCs w:val="18"/>
              </w:rPr>
              <w:t>30</w:t>
            </w:r>
            <w:r w:rsidRPr="00290927">
              <w:rPr>
                <w:rFonts w:ascii="Times New Roman" w:hint="eastAsia"/>
                <w:szCs w:val="18"/>
              </w:rPr>
              <w:t>0 mg/L</w:t>
            </w:r>
            <w:r w:rsidRPr="00290927">
              <w:rPr>
                <w:rFonts w:ascii="Times New Roman" w:hint="eastAsia"/>
                <w:szCs w:val="18"/>
              </w:rPr>
              <w:t>、</w:t>
            </w:r>
            <w:r w:rsidRPr="00290927">
              <w:rPr>
                <w:rFonts w:ascii="Times New Roman" w:hint="eastAsia"/>
                <w:szCs w:val="18"/>
              </w:rPr>
              <w:t>SS</w:t>
            </w:r>
            <w:r w:rsidRPr="00290927">
              <w:rPr>
                <w:rFonts w:ascii="Times New Roman" w:hint="eastAsia"/>
                <w:szCs w:val="18"/>
              </w:rPr>
              <w:t>≤</w:t>
            </w:r>
            <w:r w:rsidRPr="00290927">
              <w:rPr>
                <w:rFonts w:ascii="Times New Roman" w:hint="eastAsia"/>
                <w:szCs w:val="18"/>
              </w:rPr>
              <w:t>180 mg/L</w:t>
            </w:r>
            <w:r w:rsidRPr="00290927">
              <w:rPr>
                <w:rFonts w:ascii="Times New Roman" w:hint="eastAsia"/>
                <w:szCs w:val="18"/>
              </w:rPr>
              <w:t>、</w:t>
            </w:r>
            <w:r w:rsidRPr="00290927">
              <w:rPr>
                <w:rFonts w:ascii="Times New Roman" w:hint="eastAsia"/>
                <w:szCs w:val="18"/>
              </w:rPr>
              <w:t>TP</w:t>
            </w:r>
            <w:r w:rsidRPr="00290927">
              <w:rPr>
                <w:rFonts w:ascii="Times New Roman" w:hint="eastAsia"/>
                <w:szCs w:val="18"/>
              </w:rPr>
              <w:t>≤</w:t>
            </w:r>
            <w:r w:rsidRPr="00290927">
              <w:rPr>
                <w:rFonts w:ascii="Times New Roman" w:hint="eastAsia"/>
                <w:szCs w:val="18"/>
              </w:rPr>
              <w:t>3</w:t>
            </w:r>
            <w:r w:rsidRPr="00290927">
              <w:rPr>
                <w:rFonts w:ascii="Times New Roman"/>
                <w:szCs w:val="18"/>
              </w:rPr>
              <w:t>0</w:t>
            </w:r>
            <w:r w:rsidRPr="00290927">
              <w:rPr>
                <w:rFonts w:ascii="Times New Roman" w:hint="eastAsia"/>
                <w:szCs w:val="18"/>
              </w:rPr>
              <w:t xml:space="preserve"> mg/L</w:t>
            </w:r>
            <w:r w:rsidRPr="00290927">
              <w:rPr>
                <w:rFonts w:ascii="Times New Roman" w:hint="eastAsia"/>
                <w:szCs w:val="18"/>
              </w:rPr>
              <w:t>、</w:t>
            </w:r>
            <w:r w:rsidRPr="00290927">
              <w:rPr>
                <w:rFonts w:ascii="Times New Roman" w:hint="eastAsia"/>
                <w:szCs w:val="18"/>
              </w:rPr>
              <w:t>NH</w:t>
            </w:r>
            <w:r w:rsidRPr="00290927">
              <w:rPr>
                <w:rFonts w:ascii="Times New Roman" w:hint="eastAsia"/>
                <w:szCs w:val="18"/>
                <w:vertAlign w:val="subscript"/>
              </w:rPr>
              <w:t>3</w:t>
            </w:r>
            <w:r w:rsidRPr="00290927">
              <w:rPr>
                <w:rFonts w:ascii="Times New Roman" w:hint="eastAsia"/>
                <w:szCs w:val="18"/>
              </w:rPr>
              <w:t>-N</w:t>
            </w:r>
            <w:r w:rsidRPr="00290927">
              <w:rPr>
                <w:rFonts w:ascii="Times New Roman" w:hint="eastAsia"/>
                <w:szCs w:val="18"/>
              </w:rPr>
              <w:t>≤</w:t>
            </w:r>
            <w:r w:rsidRPr="00290927">
              <w:rPr>
                <w:rFonts w:ascii="Times New Roman" w:hint="eastAsia"/>
                <w:szCs w:val="18"/>
              </w:rPr>
              <w:t>10 mg/L</w:t>
            </w:r>
            <w:r w:rsidRPr="00290927">
              <w:rPr>
                <w:rFonts w:ascii="Times New Roman" w:hint="eastAsia"/>
                <w:szCs w:val="18"/>
              </w:rPr>
              <w:t>、石油类</w:t>
            </w:r>
            <w:r w:rsidRPr="00290927">
              <w:rPr>
                <w:rFonts w:ascii="Times New Roman" w:hint="eastAsia"/>
                <w:szCs w:val="18"/>
              </w:rPr>
              <w:t>1</w:t>
            </w:r>
            <w:r w:rsidRPr="00290927">
              <w:rPr>
                <w:rFonts w:ascii="Times New Roman"/>
                <w:szCs w:val="18"/>
              </w:rPr>
              <w:t xml:space="preserve">50 </w:t>
            </w:r>
            <w:r w:rsidRPr="00290927">
              <w:rPr>
                <w:rFonts w:ascii="Times New Roman" w:hint="eastAsia"/>
                <w:szCs w:val="18"/>
              </w:rPr>
              <w:t>mg/L</w:t>
            </w:r>
          </w:p>
        </w:tc>
        <w:tc>
          <w:tcPr>
            <w:tcW w:w="850" w:type="dxa"/>
            <w:tcBorders>
              <w:top w:val="single" w:sz="8" w:space="0" w:color="auto"/>
            </w:tcBorders>
            <w:vAlign w:val="center"/>
          </w:tcPr>
          <w:p w14:paraId="09DD8823" w14:textId="77777777" w:rsidR="007F4EB3" w:rsidRPr="00290927" w:rsidRDefault="007F4EB3" w:rsidP="0001370A">
            <w:pPr>
              <w:pStyle w:val="afffffffff9"/>
              <w:jc w:val="both"/>
              <w:rPr>
                <w:rFonts w:ascii="Times New Roman"/>
                <w:szCs w:val="18"/>
              </w:rPr>
            </w:pPr>
          </w:p>
        </w:tc>
      </w:tr>
      <w:tr w:rsidR="007F4EB3" w:rsidRPr="00290927" w14:paraId="0C2107BE" w14:textId="12BC6FC6" w:rsidTr="00704451">
        <w:trPr>
          <w:jc w:val="center"/>
        </w:trPr>
        <w:tc>
          <w:tcPr>
            <w:tcW w:w="1077" w:type="dxa"/>
            <w:vMerge/>
            <w:shd w:val="clear" w:color="auto" w:fill="auto"/>
            <w:vAlign w:val="center"/>
          </w:tcPr>
          <w:p w14:paraId="7B441881" w14:textId="77777777" w:rsidR="007F4EB3" w:rsidRPr="00290927" w:rsidRDefault="007F4EB3" w:rsidP="00867053">
            <w:pPr>
              <w:pStyle w:val="afffffffff9"/>
              <w:rPr>
                <w:szCs w:val="18"/>
              </w:rPr>
            </w:pPr>
          </w:p>
        </w:tc>
        <w:tc>
          <w:tcPr>
            <w:tcW w:w="1587" w:type="dxa"/>
            <w:shd w:val="clear" w:color="auto" w:fill="auto"/>
            <w:vAlign w:val="center"/>
          </w:tcPr>
          <w:p w14:paraId="7E6D1049" w14:textId="1D9921D3" w:rsidR="007F4EB3" w:rsidRPr="00290927" w:rsidRDefault="007F4EB3" w:rsidP="0001370A">
            <w:pPr>
              <w:pStyle w:val="afffffffff9"/>
              <w:jc w:val="both"/>
              <w:rPr>
                <w:szCs w:val="18"/>
              </w:rPr>
            </w:pPr>
            <w:r w:rsidRPr="00290927">
              <w:rPr>
                <w:rFonts w:hint="eastAsia"/>
                <w:szCs w:val="18"/>
              </w:rPr>
              <w:t>铝壳生产中的清洗环节</w:t>
            </w:r>
          </w:p>
        </w:tc>
        <w:tc>
          <w:tcPr>
            <w:tcW w:w="2551" w:type="dxa"/>
            <w:shd w:val="clear" w:color="auto" w:fill="auto"/>
            <w:vAlign w:val="center"/>
          </w:tcPr>
          <w:p w14:paraId="3916B170" w14:textId="79BABDAD" w:rsidR="007F4EB3" w:rsidRPr="00290927" w:rsidRDefault="007F4EB3" w:rsidP="0001370A">
            <w:pPr>
              <w:pStyle w:val="afffff5"/>
              <w:ind w:firstLineChars="0" w:firstLine="0"/>
              <w:rPr>
                <w:sz w:val="18"/>
                <w:szCs w:val="18"/>
              </w:rPr>
            </w:pPr>
            <w:r w:rsidRPr="00290927">
              <w:rPr>
                <w:rFonts w:hint="eastAsia"/>
                <w:sz w:val="18"/>
                <w:szCs w:val="18"/>
              </w:rPr>
              <w:t>清洗工段使用水系清洗剂时，废水中含有硬脂酸锌粉末、油污及清洗剂等</w:t>
            </w:r>
          </w:p>
        </w:tc>
        <w:tc>
          <w:tcPr>
            <w:tcW w:w="2948" w:type="dxa"/>
            <w:shd w:val="clear" w:color="auto" w:fill="auto"/>
            <w:vAlign w:val="center"/>
          </w:tcPr>
          <w:p w14:paraId="36A1E556" w14:textId="2295BDFB" w:rsidR="007F4EB3" w:rsidRPr="00290927" w:rsidRDefault="007F4EB3" w:rsidP="0001370A">
            <w:pPr>
              <w:pStyle w:val="afffffffff9"/>
              <w:jc w:val="both"/>
              <w:rPr>
                <w:szCs w:val="18"/>
              </w:rPr>
            </w:pPr>
            <w:r w:rsidRPr="00290927">
              <w:rPr>
                <w:rFonts w:ascii="Times New Roman"/>
                <w:szCs w:val="18"/>
              </w:rPr>
              <w:t>COD</w:t>
            </w:r>
            <w:r w:rsidRPr="00290927">
              <w:rPr>
                <w:rFonts w:ascii="Times New Roman" w:hint="eastAsia"/>
                <w:szCs w:val="18"/>
              </w:rPr>
              <w:t>≤</w:t>
            </w:r>
            <w:r w:rsidRPr="00290927">
              <w:rPr>
                <w:rFonts w:ascii="Times New Roman"/>
                <w:szCs w:val="18"/>
              </w:rPr>
              <w:t>400 mg/L</w:t>
            </w:r>
          </w:p>
        </w:tc>
        <w:tc>
          <w:tcPr>
            <w:tcW w:w="850" w:type="dxa"/>
            <w:vAlign w:val="center"/>
          </w:tcPr>
          <w:p w14:paraId="6218B63A" w14:textId="77777777" w:rsidR="007F4EB3" w:rsidRPr="00290927" w:rsidRDefault="007F4EB3" w:rsidP="0001370A">
            <w:pPr>
              <w:pStyle w:val="afffffffff9"/>
              <w:jc w:val="both"/>
              <w:rPr>
                <w:rFonts w:ascii="Times New Roman"/>
                <w:szCs w:val="18"/>
              </w:rPr>
            </w:pPr>
          </w:p>
        </w:tc>
      </w:tr>
      <w:tr w:rsidR="007F4EB3" w:rsidRPr="00290927" w14:paraId="0801111C" w14:textId="6913AADB" w:rsidTr="00704451">
        <w:trPr>
          <w:jc w:val="center"/>
        </w:trPr>
        <w:tc>
          <w:tcPr>
            <w:tcW w:w="1077" w:type="dxa"/>
            <w:vMerge/>
            <w:shd w:val="clear" w:color="auto" w:fill="auto"/>
            <w:vAlign w:val="center"/>
          </w:tcPr>
          <w:p w14:paraId="7B00F8C8" w14:textId="77777777" w:rsidR="007F4EB3" w:rsidRPr="00290927" w:rsidRDefault="007F4EB3" w:rsidP="00867053">
            <w:pPr>
              <w:pStyle w:val="afffffffff9"/>
              <w:rPr>
                <w:szCs w:val="18"/>
              </w:rPr>
            </w:pPr>
          </w:p>
        </w:tc>
        <w:tc>
          <w:tcPr>
            <w:tcW w:w="1587" w:type="dxa"/>
            <w:shd w:val="clear" w:color="auto" w:fill="auto"/>
            <w:vAlign w:val="center"/>
          </w:tcPr>
          <w:p w14:paraId="6F5501DF" w14:textId="3BE1D289" w:rsidR="007F4EB3" w:rsidRPr="00290927" w:rsidRDefault="007F4EB3" w:rsidP="00EF744E">
            <w:pPr>
              <w:pStyle w:val="afffff5"/>
              <w:ind w:firstLineChars="0" w:firstLine="0"/>
              <w:rPr>
                <w:sz w:val="18"/>
                <w:szCs w:val="18"/>
              </w:rPr>
            </w:pPr>
            <w:r w:rsidRPr="00290927">
              <w:rPr>
                <w:rFonts w:hint="eastAsia"/>
                <w:sz w:val="18"/>
                <w:szCs w:val="18"/>
              </w:rPr>
              <w:t>固态铝电解电容器生产</w:t>
            </w:r>
            <w:r>
              <w:rPr>
                <w:rFonts w:hint="eastAsia"/>
                <w:sz w:val="18"/>
                <w:szCs w:val="18"/>
              </w:rPr>
              <w:t>中</w:t>
            </w:r>
            <w:r w:rsidRPr="00290927">
              <w:rPr>
                <w:rFonts w:hint="eastAsia"/>
                <w:sz w:val="18"/>
                <w:szCs w:val="18"/>
              </w:rPr>
              <w:t>碳化后清洗</w:t>
            </w:r>
            <w:r>
              <w:rPr>
                <w:rFonts w:hint="eastAsia"/>
                <w:sz w:val="18"/>
                <w:szCs w:val="18"/>
              </w:rPr>
              <w:t>和</w:t>
            </w:r>
            <w:r w:rsidRPr="00290927">
              <w:rPr>
                <w:rFonts w:hint="eastAsia"/>
                <w:sz w:val="18"/>
                <w:szCs w:val="18"/>
              </w:rPr>
              <w:t>组立后清洗</w:t>
            </w:r>
            <w:r>
              <w:rPr>
                <w:rFonts w:hint="eastAsia"/>
                <w:sz w:val="18"/>
                <w:szCs w:val="18"/>
              </w:rPr>
              <w:t>环节</w:t>
            </w:r>
          </w:p>
        </w:tc>
        <w:tc>
          <w:tcPr>
            <w:tcW w:w="2551" w:type="dxa"/>
            <w:shd w:val="clear" w:color="auto" w:fill="auto"/>
            <w:vAlign w:val="center"/>
          </w:tcPr>
          <w:p w14:paraId="2B35B389" w14:textId="150830AD" w:rsidR="007F4EB3" w:rsidRPr="00290927" w:rsidRDefault="007F4EB3" w:rsidP="00EF744E">
            <w:pPr>
              <w:pStyle w:val="afffff5"/>
              <w:ind w:firstLineChars="0" w:firstLine="0"/>
              <w:rPr>
                <w:sz w:val="18"/>
                <w:szCs w:val="18"/>
              </w:rPr>
            </w:pPr>
            <w:r w:rsidRPr="00290927">
              <w:rPr>
                <w:rFonts w:hint="eastAsia"/>
                <w:sz w:val="18"/>
                <w:szCs w:val="18"/>
              </w:rPr>
              <w:t>化成液（己二酸铵）、含浸液（3,4-乙烯基二氧噻吩、对甲苯磺酸铁乙醇溶液以及乙醇等）、油脂、清洗剂等</w:t>
            </w:r>
          </w:p>
        </w:tc>
        <w:tc>
          <w:tcPr>
            <w:tcW w:w="2948" w:type="dxa"/>
            <w:shd w:val="clear" w:color="auto" w:fill="auto"/>
            <w:vAlign w:val="center"/>
          </w:tcPr>
          <w:p w14:paraId="46355B6C" w14:textId="168F2DEC" w:rsidR="007F4EB3" w:rsidRPr="00290927" w:rsidRDefault="007F4EB3" w:rsidP="0001370A">
            <w:pPr>
              <w:pStyle w:val="afffffffff9"/>
              <w:jc w:val="both"/>
              <w:rPr>
                <w:szCs w:val="18"/>
              </w:rPr>
            </w:pPr>
            <w:r w:rsidRPr="00290927">
              <w:rPr>
                <w:rFonts w:ascii="Times New Roman"/>
                <w:szCs w:val="18"/>
              </w:rPr>
              <w:t>COD≤600 mg/L</w:t>
            </w:r>
            <w:r w:rsidRPr="00290927">
              <w:rPr>
                <w:rFonts w:ascii="Times New Roman"/>
                <w:szCs w:val="18"/>
              </w:rPr>
              <w:t>、</w:t>
            </w:r>
            <w:r w:rsidRPr="00290927">
              <w:rPr>
                <w:rFonts w:ascii="Times New Roman"/>
                <w:szCs w:val="18"/>
              </w:rPr>
              <w:t>SS≤350 mg/L</w:t>
            </w:r>
            <w:r w:rsidRPr="00290927">
              <w:rPr>
                <w:rFonts w:ascii="Times New Roman"/>
                <w:szCs w:val="18"/>
              </w:rPr>
              <w:t>、石油类</w:t>
            </w:r>
            <w:r w:rsidRPr="00290927">
              <w:rPr>
                <w:rFonts w:ascii="Times New Roman"/>
                <w:szCs w:val="18"/>
              </w:rPr>
              <w:t>≤80 mg/L</w:t>
            </w:r>
            <w:r w:rsidRPr="00290927">
              <w:rPr>
                <w:rFonts w:ascii="Times New Roman"/>
                <w:szCs w:val="18"/>
              </w:rPr>
              <w:t>、</w:t>
            </w:r>
            <w:r w:rsidRPr="00290927">
              <w:rPr>
                <w:rFonts w:ascii="Times New Roman"/>
                <w:szCs w:val="18"/>
              </w:rPr>
              <w:t>LAS≤50 mg/L</w:t>
            </w:r>
          </w:p>
        </w:tc>
        <w:tc>
          <w:tcPr>
            <w:tcW w:w="850" w:type="dxa"/>
            <w:vAlign w:val="center"/>
          </w:tcPr>
          <w:p w14:paraId="328E80F4" w14:textId="77777777" w:rsidR="007F4EB3" w:rsidRPr="00290927" w:rsidRDefault="007F4EB3" w:rsidP="0001370A">
            <w:pPr>
              <w:pStyle w:val="afffffffff9"/>
              <w:jc w:val="both"/>
              <w:rPr>
                <w:rFonts w:ascii="Times New Roman"/>
                <w:szCs w:val="18"/>
              </w:rPr>
            </w:pPr>
          </w:p>
        </w:tc>
      </w:tr>
      <w:tr w:rsidR="007F4EB3" w:rsidRPr="00290927" w14:paraId="02986166" w14:textId="1FF5F1FA" w:rsidTr="00704451">
        <w:trPr>
          <w:trHeight w:val="930"/>
          <w:jc w:val="center"/>
        </w:trPr>
        <w:tc>
          <w:tcPr>
            <w:tcW w:w="1077" w:type="dxa"/>
            <w:vMerge/>
            <w:shd w:val="clear" w:color="auto" w:fill="auto"/>
            <w:vAlign w:val="center"/>
          </w:tcPr>
          <w:p w14:paraId="6801F5C9" w14:textId="77777777" w:rsidR="007F4EB3" w:rsidRPr="00290927" w:rsidRDefault="007F4EB3" w:rsidP="00867053">
            <w:pPr>
              <w:pStyle w:val="afffffffff9"/>
              <w:rPr>
                <w:szCs w:val="18"/>
              </w:rPr>
            </w:pPr>
          </w:p>
        </w:tc>
        <w:tc>
          <w:tcPr>
            <w:tcW w:w="1587" w:type="dxa"/>
            <w:vMerge w:val="restart"/>
            <w:shd w:val="clear" w:color="auto" w:fill="auto"/>
            <w:vAlign w:val="center"/>
          </w:tcPr>
          <w:p w14:paraId="2E3F0759" w14:textId="2ADB55CA" w:rsidR="007F4EB3" w:rsidRPr="00290927" w:rsidRDefault="007F4EB3" w:rsidP="0001370A">
            <w:pPr>
              <w:pStyle w:val="afffffffff9"/>
              <w:jc w:val="both"/>
              <w:rPr>
                <w:szCs w:val="18"/>
              </w:rPr>
            </w:pPr>
            <w:r w:rsidRPr="00290927">
              <w:rPr>
                <w:rFonts w:hint="eastAsia"/>
                <w:szCs w:val="18"/>
              </w:rPr>
              <w:t>液态铝质电解电容器生产</w:t>
            </w:r>
            <w:r>
              <w:rPr>
                <w:rFonts w:hint="eastAsia"/>
                <w:szCs w:val="18"/>
              </w:rPr>
              <w:t>中</w:t>
            </w:r>
            <w:r w:rsidRPr="00290927">
              <w:rPr>
                <w:rFonts w:hint="eastAsia"/>
                <w:szCs w:val="18"/>
              </w:rPr>
              <w:t>组立</w:t>
            </w:r>
            <w:r>
              <w:rPr>
                <w:rFonts w:hint="eastAsia"/>
                <w:szCs w:val="18"/>
              </w:rPr>
              <w:t>后</w:t>
            </w:r>
            <w:r w:rsidRPr="00290927">
              <w:rPr>
                <w:rFonts w:hint="eastAsia"/>
                <w:szCs w:val="18"/>
              </w:rPr>
              <w:t>清洗</w:t>
            </w:r>
            <w:r>
              <w:rPr>
                <w:rFonts w:hint="eastAsia"/>
                <w:szCs w:val="18"/>
              </w:rPr>
              <w:t>环节</w:t>
            </w:r>
          </w:p>
        </w:tc>
        <w:tc>
          <w:tcPr>
            <w:tcW w:w="2551" w:type="dxa"/>
            <w:vMerge w:val="restart"/>
            <w:shd w:val="clear" w:color="auto" w:fill="auto"/>
            <w:vAlign w:val="center"/>
          </w:tcPr>
          <w:p w14:paraId="4309A751" w14:textId="582B2C76" w:rsidR="007F4EB3" w:rsidRPr="00290927" w:rsidRDefault="007F4EB3" w:rsidP="005364A4">
            <w:pPr>
              <w:pStyle w:val="afffff5"/>
              <w:ind w:firstLineChars="0" w:firstLine="0"/>
              <w:rPr>
                <w:rFonts w:ascii="Calibri"/>
                <w:sz w:val="18"/>
                <w:szCs w:val="18"/>
              </w:rPr>
            </w:pPr>
            <w:r w:rsidRPr="00290927">
              <w:rPr>
                <w:rFonts w:hint="eastAsia"/>
                <w:sz w:val="18"/>
                <w:szCs w:val="18"/>
              </w:rPr>
              <w:t>采用二级或多级清洗</w:t>
            </w:r>
            <w:r>
              <w:rPr>
                <w:rFonts w:hint="eastAsia"/>
                <w:sz w:val="18"/>
                <w:szCs w:val="18"/>
              </w:rPr>
              <w:t>，</w:t>
            </w:r>
            <w:r w:rsidRPr="00290927">
              <w:rPr>
                <w:sz w:val="18"/>
                <w:szCs w:val="18"/>
              </w:rPr>
              <w:t>清洗废水中主要含有电解液</w:t>
            </w:r>
            <w:r w:rsidRPr="00290927">
              <w:rPr>
                <w:rFonts w:hint="eastAsia"/>
                <w:sz w:val="18"/>
                <w:szCs w:val="18"/>
              </w:rPr>
              <w:t>（乙二醇与乙二酸、己二酸铵、对硝基苯甲酸等）</w:t>
            </w:r>
            <w:r w:rsidRPr="00290927">
              <w:rPr>
                <w:sz w:val="18"/>
                <w:szCs w:val="18"/>
              </w:rPr>
              <w:t>、铝屑、</w:t>
            </w:r>
            <w:r w:rsidRPr="00290927">
              <w:rPr>
                <w:rFonts w:hint="eastAsia"/>
                <w:sz w:val="18"/>
                <w:szCs w:val="18"/>
              </w:rPr>
              <w:t>清洗剂等</w:t>
            </w:r>
          </w:p>
        </w:tc>
        <w:tc>
          <w:tcPr>
            <w:tcW w:w="2948" w:type="dxa"/>
            <w:shd w:val="clear" w:color="auto" w:fill="auto"/>
            <w:vAlign w:val="center"/>
          </w:tcPr>
          <w:p w14:paraId="64649AED" w14:textId="11458155" w:rsidR="007F4EB3" w:rsidRPr="007F4EB3" w:rsidRDefault="007F4EB3" w:rsidP="0001370A">
            <w:pPr>
              <w:pStyle w:val="afffffffff9"/>
              <w:jc w:val="both"/>
              <w:rPr>
                <w:rFonts w:ascii="Times New Roman"/>
                <w:szCs w:val="18"/>
              </w:rPr>
            </w:pPr>
            <w:r w:rsidRPr="00290927">
              <w:rPr>
                <w:rFonts w:ascii="Times New Roman"/>
                <w:szCs w:val="18"/>
              </w:rPr>
              <w:t>COD 7000 mg/L~9000 mg/L</w:t>
            </w:r>
            <w:r w:rsidRPr="00290927">
              <w:rPr>
                <w:rFonts w:ascii="Times New Roman"/>
                <w:szCs w:val="18"/>
              </w:rPr>
              <w:t>、</w:t>
            </w:r>
            <w:r w:rsidRPr="00290927">
              <w:rPr>
                <w:rFonts w:ascii="Times New Roman"/>
                <w:szCs w:val="18"/>
              </w:rPr>
              <w:t>SS≤</w:t>
            </w:r>
            <w:r>
              <w:rPr>
                <w:rFonts w:ascii="Times New Roman"/>
                <w:szCs w:val="18"/>
              </w:rPr>
              <w:t>6</w:t>
            </w:r>
            <w:r w:rsidRPr="00290927">
              <w:rPr>
                <w:rFonts w:ascii="Times New Roman"/>
                <w:szCs w:val="18"/>
              </w:rPr>
              <w:t>0 mg/L</w:t>
            </w:r>
            <w:r>
              <w:rPr>
                <w:rFonts w:ascii="Times New Roman" w:hint="eastAsia"/>
                <w:szCs w:val="18"/>
              </w:rPr>
              <w:t>、</w:t>
            </w:r>
            <w:r>
              <w:rPr>
                <w:rFonts w:ascii="Times New Roman" w:hint="eastAsia"/>
                <w:szCs w:val="18"/>
              </w:rPr>
              <w:t>T</w:t>
            </w:r>
            <w:r>
              <w:rPr>
                <w:rFonts w:ascii="Times New Roman"/>
                <w:szCs w:val="18"/>
              </w:rPr>
              <w:t>P</w:t>
            </w:r>
            <w:r>
              <w:rPr>
                <w:rFonts w:ascii="Times New Roman" w:hint="eastAsia"/>
                <w:szCs w:val="18"/>
              </w:rPr>
              <w:t>≤</w:t>
            </w:r>
            <w:r>
              <w:rPr>
                <w:rFonts w:ascii="Times New Roman" w:hint="eastAsia"/>
                <w:szCs w:val="18"/>
              </w:rPr>
              <w:t>4</w:t>
            </w:r>
            <w:r>
              <w:rPr>
                <w:rFonts w:ascii="Times New Roman"/>
                <w:szCs w:val="18"/>
              </w:rPr>
              <w:t>0</w:t>
            </w:r>
            <w:r w:rsidRPr="00827F08">
              <w:rPr>
                <w:rFonts w:ascii="Times New Roman"/>
                <w:szCs w:val="18"/>
              </w:rPr>
              <w:t>0</w:t>
            </w:r>
            <w:r>
              <w:rPr>
                <w:rFonts w:ascii="Times New Roman"/>
                <w:szCs w:val="18"/>
              </w:rPr>
              <w:t xml:space="preserve"> </w:t>
            </w:r>
            <w:r w:rsidRPr="00827F08">
              <w:rPr>
                <w:rFonts w:ascii="Times New Roman" w:hint="eastAsia"/>
                <w:szCs w:val="18"/>
              </w:rPr>
              <w:t>mg/L</w:t>
            </w:r>
            <w:r>
              <w:rPr>
                <w:rFonts w:ascii="Times New Roman" w:hint="eastAsia"/>
                <w:szCs w:val="18"/>
              </w:rPr>
              <w:t>、</w:t>
            </w:r>
            <w:r w:rsidRPr="00827F08">
              <w:rPr>
                <w:rFonts w:ascii="Times New Roman" w:hint="eastAsia"/>
                <w:szCs w:val="18"/>
              </w:rPr>
              <w:t>石油类</w:t>
            </w:r>
            <w:r>
              <w:rPr>
                <w:rFonts w:ascii="Times New Roman" w:hint="eastAsia"/>
                <w:szCs w:val="18"/>
              </w:rPr>
              <w:t>≤</w:t>
            </w:r>
            <w:r>
              <w:rPr>
                <w:rFonts w:ascii="Times New Roman" w:hint="eastAsia"/>
                <w:szCs w:val="18"/>
              </w:rPr>
              <w:t>1</w:t>
            </w:r>
            <w:r>
              <w:rPr>
                <w:rFonts w:ascii="Times New Roman"/>
                <w:szCs w:val="18"/>
              </w:rPr>
              <w:t xml:space="preserve">000 </w:t>
            </w:r>
            <w:r w:rsidRPr="00827F08">
              <w:rPr>
                <w:rFonts w:ascii="Times New Roman" w:hint="eastAsia"/>
                <w:szCs w:val="18"/>
              </w:rPr>
              <w:t>mg/L</w:t>
            </w:r>
            <w:r>
              <w:rPr>
                <w:rFonts w:ascii="Times New Roman" w:hint="eastAsia"/>
                <w:szCs w:val="18"/>
              </w:rPr>
              <w:t>、</w:t>
            </w:r>
            <w:r w:rsidRPr="00827F08">
              <w:rPr>
                <w:rFonts w:ascii="Times New Roman" w:hint="eastAsia"/>
                <w:szCs w:val="18"/>
              </w:rPr>
              <w:t>LAS</w:t>
            </w:r>
            <w:r>
              <w:rPr>
                <w:rFonts w:ascii="Times New Roman" w:hint="eastAsia"/>
                <w:szCs w:val="18"/>
              </w:rPr>
              <w:t>≤</w:t>
            </w:r>
            <w:r w:rsidRPr="00827F08">
              <w:rPr>
                <w:rFonts w:ascii="Times New Roman"/>
                <w:szCs w:val="18"/>
              </w:rPr>
              <w:t>750</w:t>
            </w:r>
            <w:r w:rsidRPr="00827F08">
              <w:rPr>
                <w:rFonts w:ascii="Times New Roman" w:hint="eastAsia"/>
                <w:szCs w:val="18"/>
              </w:rPr>
              <w:t>mg/L</w:t>
            </w:r>
          </w:p>
        </w:tc>
        <w:tc>
          <w:tcPr>
            <w:tcW w:w="850" w:type="dxa"/>
            <w:vAlign w:val="center"/>
          </w:tcPr>
          <w:p w14:paraId="3950B56C" w14:textId="7451D0A5" w:rsidR="007F4EB3" w:rsidRDefault="007F4EB3" w:rsidP="0001370A">
            <w:pPr>
              <w:pStyle w:val="afffffffff9"/>
              <w:jc w:val="both"/>
              <w:rPr>
                <w:rFonts w:ascii="Times New Roman"/>
                <w:szCs w:val="18"/>
              </w:rPr>
            </w:pPr>
            <w:r>
              <w:rPr>
                <w:rFonts w:ascii="Times New Roman" w:hint="eastAsia"/>
                <w:szCs w:val="18"/>
              </w:rPr>
              <w:t>清洗浓水</w:t>
            </w:r>
          </w:p>
        </w:tc>
      </w:tr>
      <w:tr w:rsidR="007F4EB3" w:rsidRPr="00290927" w14:paraId="37D2FDAD" w14:textId="77777777" w:rsidTr="00704451">
        <w:trPr>
          <w:trHeight w:val="710"/>
          <w:jc w:val="center"/>
        </w:trPr>
        <w:tc>
          <w:tcPr>
            <w:tcW w:w="1077" w:type="dxa"/>
            <w:vMerge/>
            <w:shd w:val="clear" w:color="auto" w:fill="auto"/>
            <w:vAlign w:val="center"/>
          </w:tcPr>
          <w:p w14:paraId="533B465C" w14:textId="77777777" w:rsidR="007F4EB3" w:rsidRPr="00290927" w:rsidRDefault="007F4EB3" w:rsidP="00867053">
            <w:pPr>
              <w:pStyle w:val="afffffffff9"/>
              <w:rPr>
                <w:szCs w:val="18"/>
              </w:rPr>
            </w:pPr>
          </w:p>
        </w:tc>
        <w:tc>
          <w:tcPr>
            <w:tcW w:w="1587" w:type="dxa"/>
            <w:vMerge/>
            <w:shd w:val="clear" w:color="auto" w:fill="auto"/>
            <w:vAlign w:val="center"/>
          </w:tcPr>
          <w:p w14:paraId="24070C3E" w14:textId="77777777" w:rsidR="007F4EB3" w:rsidRPr="00290927" w:rsidRDefault="007F4EB3" w:rsidP="0001370A">
            <w:pPr>
              <w:pStyle w:val="afffffffff9"/>
              <w:jc w:val="both"/>
              <w:rPr>
                <w:szCs w:val="18"/>
              </w:rPr>
            </w:pPr>
          </w:p>
        </w:tc>
        <w:tc>
          <w:tcPr>
            <w:tcW w:w="2551" w:type="dxa"/>
            <w:vMerge/>
            <w:shd w:val="clear" w:color="auto" w:fill="auto"/>
            <w:vAlign w:val="center"/>
          </w:tcPr>
          <w:p w14:paraId="3D6D71AD" w14:textId="77777777" w:rsidR="007F4EB3" w:rsidRPr="00290927" w:rsidRDefault="007F4EB3" w:rsidP="005364A4">
            <w:pPr>
              <w:pStyle w:val="afffff5"/>
              <w:ind w:firstLineChars="0" w:firstLine="0"/>
              <w:rPr>
                <w:sz w:val="18"/>
                <w:szCs w:val="18"/>
              </w:rPr>
            </w:pPr>
          </w:p>
        </w:tc>
        <w:tc>
          <w:tcPr>
            <w:tcW w:w="2948" w:type="dxa"/>
            <w:shd w:val="clear" w:color="auto" w:fill="auto"/>
            <w:vAlign w:val="center"/>
          </w:tcPr>
          <w:p w14:paraId="2AAEDACE" w14:textId="0164F7EC" w:rsidR="007F4EB3" w:rsidRDefault="007F4EB3" w:rsidP="0001370A">
            <w:pPr>
              <w:pStyle w:val="afffffffff9"/>
              <w:jc w:val="both"/>
              <w:rPr>
                <w:rFonts w:ascii="Times New Roman"/>
                <w:szCs w:val="18"/>
              </w:rPr>
            </w:pPr>
            <w:r w:rsidRPr="00290927">
              <w:rPr>
                <w:rFonts w:ascii="Times New Roman"/>
                <w:szCs w:val="18"/>
              </w:rPr>
              <w:t>COD≤300 mg/L</w:t>
            </w:r>
            <w:r>
              <w:rPr>
                <w:rFonts w:ascii="Times New Roman" w:hint="eastAsia"/>
                <w:szCs w:val="18"/>
              </w:rPr>
              <w:t>、</w:t>
            </w:r>
            <w:r w:rsidRPr="00290927">
              <w:rPr>
                <w:rFonts w:ascii="Times New Roman"/>
                <w:szCs w:val="18"/>
              </w:rPr>
              <w:t>SS≤</w:t>
            </w:r>
            <w:r>
              <w:rPr>
                <w:rFonts w:ascii="Times New Roman"/>
                <w:szCs w:val="18"/>
              </w:rPr>
              <w:t>6</w:t>
            </w:r>
            <w:r w:rsidRPr="00290927">
              <w:rPr>
                <w:rFonts w:ascii="Times New Roman"/>
                <w:szCs w:val="18"/>
              </w:rPr>
              <w:t>0 mg/L</w:t>
            </w:r>
            <w:r>
              <w:rPr>
                <w:rFonts w:ascii="Times New Roman" w:hint="eastAsia"/>
                <w:szCs w:val="18"/>
              </w:rPr>
              <w:t>、</w:t>
            </w:r>
            <w:r>
              <w:rPr>
                <w:rFonts w:ascii="Times New Roman" w:hint="eastAsia"/>
                <w:szCs w:val="18"/>
              </w:rPr>
              <w:t>T</w:t>
            </w:r>
            <w:r>
              <w:rPr>
                <w:rFonts w:ascii="Times New Roman"/>
                <w:szCs w:val="18"/>
              </w:rPr>
              <w:t>P</w:t>
            </w:r>
            <w:r>
              <w:rPr>
                <w:rFonts w:ascii="Times New Roman" w:hint="eastAsia"/>
                <w:szCs w:val="18"/>
              </w:rPr>
              <w:t>≤</w:t>
            </w:r>
            <w:r>
              <w:rPr>
                <w:rFonts w:ascii="Times New Roman" w:hint="eastAsia"/>
                <w:szCs w:val="18"/>
              </w:rPr>
              <w:t>4</w:t>
            </w:r>
            <w:r>
              <w:rPr>
                <w:rFonts w:ascii="Times New Roman"/>
                <w:szCs w:val="18"/>
              </w:rPr>
              <w:t>0</w:t>
            </w:r>
            <w:r w:rsidRPr="00827F08">
              <w:rPr>
                <w:rFonts w:ascii="Times New Roman"/>
                <w:szCs w:val="18"/>
              </w:rPr>
              <w:t>0</w:t>
            </w:r>
            <w:r>
              <w:rPr>
                <w:rFonts w:ascii="Times New Roman"/>
                <w:szCs w:val="18"/>
              </w:rPr>
              <w:t xml:space="preserve"> </w:t>
            </w:r>
            <w:r w:rsidRPr="00827F08">
              <w:rPr>
                <w:rFonts w:ascii="Times New Roman" w:hint="eastAsia"/>
                <w:szCs w:val="18"/>
              </w:rPr>
              <w:t>mg/L</w:t>
            </w:r>
            <w:r>
              <w:rPr>
                <w:rFonts w:ascii="Times New Roman" w:hint="eastAsia"/>
                <w:szCs w:val="18"/>
              </w:rPr>
              <w:t>、</w:t>
            </w:r>
            <w:r w:rsidRPr="00827F08">
              <w:rPr>
                <w:rFonts w:ascii="Times New Roman" w:hint="eastAsia"/>
                <w:szCs w:val="18"/>
              </w:rPr>
              <w:t>石油类</w:t>
            </w:r>
            <w:r>
              <w:rPr>
                <w:rFonts w:ascii="Times New Roman" w:hint="eastAsia"/>
                <w:szCs w:val="18"/>
              </w:rPr>
              <w:t>≤</w:t>
            </w:r>
            <w:r>
              <w:rPr>
                <w:rFonts w:ascii="Times New Roman"/>
                <w:szCs w:val="18"/>
              </w:rPr>
              <w:t xml:space="preserve">30 </w:t>
            </w:r>
            <w:r w:rsidRPr="00827F08">
              <w:rPr>
                <w:rFonts w:ascii="Times New Roman" w:hint="eastAsia"/>
                <w:szCs w:val="18"/>
              </w:rPr>
              <w:t>mg/L</w:t>
            </w:r>
            <w:r>
              <w:rPr>
                <w:rFonts w:ascii="Times New Roman" w:hint="eastAsia"/>
                <w:szCs w:val="18"/>
              </w:rPr>
              <w:t>、</w:t>
            </w:r>
            <w:r w:rsidRPr="00827F08">
              <w:rPr>
                <w:rFonts w:ascii="Times New Roman" w:hint="eastAsia"/>
                <w:szCs w:val="18"/>
              </w:rPr>
              <w:t>LAS</w:t>
            </w:r>
            <w:r>
              <w:rPr>
                <w:rFonts w:ascii="Times New Roman" w:hint="eastAsia"/>
                <w:szCs w:val="18"/>
              </w:rPr>
              <w:t>≤</w:t>
            </w:r>
            <w:r w:rsidRPr="00827F08">
              <w:rPr>
                <w:rFonts w:ascii="Times New Roman"/>
                <w:szCs w:val="18"/>
              </w:rPr>
              <w:t>750</w:t>
            </w:r>
            <w:r w:rsidRPr="00827F08">
              <w:rPr>
                <w:rFonts w:ascii="Times New Roman" w:hint="eastAsia"/>
                <w:szCs w:val="18"/>
              </w:rPr>
              <w:t>mg/L</w:t>
            </w:r>
          </w:p>
        </w:tc>
        <w:tc>
          <w:tcPr>
            <w:tcW w:w="850" w:type="dxa"/>
            <w:vAlign w:val="center"/>
          </w:tcPr>
          <w:p w14:paraId="110CEC54" w14:textId="77777777" w:rsidR="007F4EB3" w:rsidRDefault="007F4EB3" w:rsidP="0001370A">
            <w:pPr>
              <w:pStyle w:val="afffffffff9"/>
              <w:jc w:val="both"/>
              <w:rPr>
                <w:rFonts w:ascii="Times New Roman"/>
                <w:szCs w:val="18"/>
              </w:rPr>
            </w:pPr>
          </w:p>
        </w:tc>
      </w:tr>
      <w:tr w:rsidR="001E04A1" w:rsidRPr="00290927" w14:paraId="79F39108" w14:textId="684CD383" w:rsidTr="00704451">
        <w:trPr>
          <w:jc w:val="center"/>
        </w:trPr>
        <w:tc>
          <w:tcPr>
            <w:tcW w:w="1077" w:type="dxa"/>
            <w:vMerge w:val="restart"/>
            <w:shd w:val="clear" w:color="auto" w:fill="auto"/>
            <w:vAlign w:val="center"/>
          </w:tcPr>
          <w:p w14:paraId="0D865BE3" w14:textId="2E3E1378" w:rsidR="001E04A1" w:rsidRPr="00290927" w:rsidRDefault="001E04A1" w:rsidP="00867053">
            <w:pPr>
              <w:pStyle w:val="afffffffff9"/>
              <w:rPr>
                <w:szCs w:val="18"/>
              </w:rPr>
            </w:pPr>
            <w:r>
              <w:rPr>
                <w:rFonts w:hint="eastAsia"/>
                <w:szCs w:val="18"/>
              </w:rPr>
              <w:t>酸性清洗废水</w:t>
            </w:r>
          </w:p>
        </w:tc>
        <w:tc>
          <w:tcPr>
            <w:tcW w:w="1587" w:type="dxa"/>
            <w:vMerge w:val="restart"/>
            <w:shd w:val="clear" w:color="auto" w:fill="auto"/>
            <w:vAlign w:val="center"/>
          </w:tcPr>
          <w:p w14:paraId="767FD6D3" w14:textId="2705C8F0" w:rsidR="001E04A1" w:rsidRPr="00290927" w:rsidRDefault="001E04A1" w:rsidP="0001370A">
            <w:pPr>
              <w:pStyle w:val="afffffffff9"/>
              <w:jc w:val="both"/>
              <w:rPr>
                <w:szCs w:val="18"/>
              </w:rPr>
            </w:pPr>
            <w:r>
              <w:rPr>
                <w:rFonts w:hint="eastAsia"/>
                <w:szCs w:val="18"/>
              </w:rPr>
              <w:t>腐蚀</w:t>
            </w:r>
            <w:proofErr w:type="gramStart"/>
            <w:r>
              <w:rPr>
                <w:rFonts w:hint="eastAsia"/>
                <w:szCs w:val="18"/>
              </w:rPr>
              <w:t>箔</w:t>
            </w:r>
            <w:proofErr w:type="gramEnd"/>
            <w:r>
              <w:rPr>
                <w:rFonts w:hint="eastAsia"/>
                <w:szCs w:val="18"/>
              </w:rPr>
              <w:t>生产中对处理后铝箔的清洗环节</w:t>
            </w:r>
          </w:p>
        </w:tc>
        <w:tc>
          <w:tcPr>
            <w:tcW w:w="2551" w:type="dxa"/>
            <w:vMerge w:val="restart"/>
            <w:shd w:val="clear" w:color="auto" w:fill="auto"/>
            <w:vAlign w:val="center"/>
          </w:tcPr>
          <w:p w14:paraId="216141CF" w14:textId="58E30590" w:rsidR="001E04A1" w:rsidRPr="00290927" w:rsidRDefault="001E04A1" w:rsidP="005364A4">
            <w:pPr>
              <w:pStyle w:val="afffff5"/>
              <w:ind w:firstLineChars="0" w:firstLine="0"/>
              <w:rPr>
                <w:sz w:val="18"/>
                <w:szCs w:val="18"/>
              </w:rPr>
            </w:pPr>
            <w:r w:rsidRPr="003E1530">
              <w:rPr>
                <w:rFonts w:hint="eastAsia"/>
                <w:sz w:val="18"/>
                <w:szCs w:val="18"/>
              </w:rPr>
              <w:t>各种酸（盐酸、硫酸、硝酸</w:t>
            </w:r>
            <w:r>
              <w:rPr>
                <w:rFonts w:hint="eastAsia"/>
                <w:sz w:val="18"/>
                <w:szCs w:val="18"/>
              </w:rPr>
              <w:t>等</w:t>
            </w:r>
            <w:r w:rsidRPr="003E1530">
              <w:rPr>
                <w:rFonts w:hint="eastAsia"/>
                <w:sz w:val="18"/>
                <w:szCs w:val="18"/>
              </w:rPr>
              <w:t>）油脂及铝盐等</w:t>
            </w:r>
          </w:p>
        </w:tc>
        <w:tc>
          <w:tcPr>
            <w:tcW w:w="2948" w:type="dxa"/>
            <w:shd w:val="clear" w:color="auto" w:fill="auto"/>
            <w:vAlign w:val="center"/>
          </w:tcPr>
          <w:p w14:paraId="49645D01" w14:textId="5003FD9B" w:rsidR="001E04A1" w:rsidRDefault="001E04A1" w:rsidP="0001370A">
            <w:pPr>
              <w:pStyle w:val="afffffffff9"/>
              <w:jc w:val="both"/>
              <w:rPr>
                <w:rFonts w:ascii="Times New Roman"/>
                <w:szCs w:val="18"/>
              </w:rPr>
            </w:pPr>
            <w:r w:rsidRPr="009368EB">
              <w:rPr>
                <w:rFonts w:ascii="Times New Roman" w:hint="eastAsia"/>
                <w:szCs w:val="18"/>
              </w:rPr>
              <w:t>电化学生产工艺中</w:t>
            </w:r>
            <w:r w:rsidRPr="009368EB">
              <w:rPr>
                <w:rFonts w:ascii="Times New Roman" w:hint="eastAsia"/>
                <w:szCs w:val="18"/>
              </w:rPr>
              <w:t>COD</w:t>
            </w:r>
            <w:r w:rsidRPr="009368EB">
              <w:rPr>
                <w:rFonts w:ascii="Times New Roman" w:hint="eastAsia"/>
                <w:szCs w:val="18"/>
              </w:rPr>
              <w:t>≤</w:t>
            </w:r>
            <w:r w:rsidRPr="009368EB">
              <w:rPr>
                <w:rFonts w:ascii="Times New Roman" w:hint="eastAsia"/>
                <w:szCs w:val="18"/>
              </w:rPr>
              <w:t>900 mg/L</w:t>
            </w:r>
            <w:r w:rsidRPr="009368EB">
              <w:rPr>
                <w:rFonts w:ascii="Times New Roman" w:hint="eastAsia"/>
                <w:szCs w:val="18"/>
              </w:rPr>
              <w:t>、</w:t>
            </w:r>
            <w:r w:rsidRPr="009368EB">
              <w:rPr>
                <w:rFonts w:ascii="Times New Roman" w:hint="eastAsia"/>
                <w:szCs w:val="18"/>
              </w:rPr>
              <w:t>SS</w:t>
            </w:r>
            <w:r w:rsidRPr="009368EB">
              <w:rPr>
                <w:rFonts w:ascii="Times New Roman" w:hint="eastAsia"/>
                <w:szCs w:val="18"/>
              </w:rPr>
              <w:t>≤</w:t>
            </w:r>
            <w:r w:rsidRPr="009368EB">
              <w:rPr>
                <w:rFonts w:ascii="Times New Roman" w:hint="eastAsia"/>
                <w:szCs w:val="18"/>
              </w:rPr>
              <w:t>350 mg/L</w:t>
            </w:r>
            <w:r>
              <w:rPr>
                <w:rFonts w:ascii="Times New Roman" w:hint="eastAsia"/>
                <w:szCs w:val="18"/>
              </w:rPr>
              <w:t>；</w:t>
            </w:r>
          </w:p>
          <w:p w14:paraId="2B265E12" w14:textId="7542EB7A" w:rsidR="001E04A1" w:rsidRDefault="001E04A1" w:rsidP="0001370A">
            <w:pPr>
              <w:pStyle w:val="afffffffff9"/>
              <w:jc w:val="both"/>
              <w:rPr>
                <w:rFonts w:ascii="Times New Roman"/>
                <w:szCs w:val="18"/>
              </w:rPr>
            </w:pPr>
            <w:r w:rsidRPr="009368EB">
              <w:rPr>
                <w:rFonts w:ascii="Times New Roman" w:hint="eastAsia"/>
                <w:szCs w:val="18"/>
              </w:rPr>
              <w:t>化学生产工艺中</w:t>
            </w:r>
            <w:r w:rsidRPr="009368EB">
              <w:rPr>
                <w:rFonts w:ascii="Times New Roman" w:hint="eastAsia"/>
                <w:szCs w:val="18"/>
              </w:rPr>
              <w:t>COD</w:t>
            </w:r>
            <w:r w:rsidRPr="009368EB">
              <w:rPr>
                <w:rFonts w:ascii="Times New Roman" w:hint="eastAsia"/>
                <w:szCs w:val="18"/>
              </w:rPr>
              <w:t>≤</w:t>
            </w:r>
            <w:r w:rsidRPr="009368EB">
              <w:rPr>
                <w:rFonts w:ascii="Times New Roman" w:hint="eastAsia"/>
                <w:szCs w:val="18"/>
              </w:rPr>
              <w:t>350 mg/L</w:t>
            </w:r>
            <w:r w:rsidRPr="009368EB">
              <w:rPr>
                <w:rFonts w:ascii="Times New Roman" w:hint="eastAsia"/>
                <w:szCs w:val="18"/>
              </w:rPr>
              <w:t>、</w:t>
            </w:r>
            <w:r w:rsidRPr="009368EB">
              <w:rPr>
                <w:rFonts w:ascii="Times New Roman" w:hint="eastAsia"/>
                <w:szCs w:val="18"/>
              </w:rPr>
              <w:t>SS</w:t>
            </w:r>
            <w:r w:rsidRPr="009368EB">
              <w:rPr>
                <w:rFonts w:ascii="Times New Roman" w:hint="eastAsia"/>
                <w:szCs w:val="18"/>
              </w:rPr>
              <w:t>≤</w:t>
            </w:r>
            <w:r w:rsidRPr="009368EB">
              <w:rPr>
                <w:rFonts w:ascii="Times New Roman" w:hint="eastAsia"/>
                <w:szCs w:val="18"/>
              </w:rPr>
              <w:t>350 mg/L</w:t>
            </w:r>
          </w:p>
        </w:tc>
        <w:tc>
          <w:tcPr>
            <w:tcW w:w="850" w:type="dxa"/>
            <w:vAlign w:val="center"/>
          </w:tcPr>
          <w:p w14:paraId="665B3C47" w14:textId="4C2BD4D4" w:rsidR="001E04A1" w:rsidRDefault="001E04A1" w:rsidP="0001370A">
            <w:pPr>
              <w:pStyle w:val="afffffffff9"/>
              <w:jc w:val="both"/>
              <w:rPr>
                <w:rFonts w:ascii="Times New Roman"/>
                <w:szCs w:val="18"/>
              </w:rPr>
            </w:pPr>
          </w:p>
        </w:tc>
      </w:tr>
      <w:tr w:rsidR="001E04A1" w:rsidRPr="00290927" w14:paraId="1BE2C7A6" w14:textId="77777777" w:rsidTr="00704451">
        <w:trPr>
          <w:trHeight w:val="1188"/>
          <w:jc w:val="center"/>
        </w:trPr>
        <w:tc>
          <w:tcPr>
            <w:tcW w:w="1077" w:type="dxa"/>
            <w:vMerge/>
            <w:shd w:val="clear" w:color="auto" w:fill="auto"/>
            <w:vAlign w:val="center"/>
          </w:tcPr>
          <w:p w14:paraId="24841DEC" w14:textId="77777777" w:rsidR="001E04A1" w:rsidRDefault="001E04A1" w:rsidP="00867053">
            <w:pPr>
              <w:pStyle w:val="afffffffff9"/>
              <w:rPr>
                <w:szCs w:val="18"/>
              </w:rPr>
            </w:pPr>
          </w:p>
        </w:tc>
        <w:tc>
          <w:tcPr>
            <w:tcW w:w="1587" w:type="dxa"/>
            <w:vMerge/>
            <w:shd w:val="clear" w:color="auto" w:fill="auto"/>
            <w:vAlign w:val="center"/>
          </w:tcPr>
          <w:p w14:paraId="7B7CA4FF" w14:textId="77777777" w:rsidR="001E04A1" w:rsidRDefault="001E04A1" w:rsidP="0001370A">
            <w:pPr>
              <w:pStyle w:val="afffffffff9"/>
              <w:jc w:val="both"/>
              <w:rPr>
                <w:szCs w:val="18"/>
              </w:rPr>
            </w:pPr>
          </w:p>
        </w:tc>
        <w:tc>
          <w:tcPr>
            <w:tcW w:w="2551" w:type="dxa"/>
            <w:vMerge/>
            <w:shd w:val="clear" w:color="auto" w:fill="auto"/>
            <w:vAlign w:val="center"/>
          </w:tcPr>
          <w:p w14:paraId="77D2C8AA" w14:textId="77777777" w:rsidR="001E04A1" w:rsidRPr="003E1530" w:rsidRDefault="001E04A1" w:rsidP="005364A4">
            <w:pPr>
              <w:pStyle w:val="afffff5"/>
              <w:ind w:firstLineChars="0" w:firstLine="0"/>
              <w:rPr>
                <w:sz w:val="18"/>
                <w:szCs w:val="18"/>
              </w:rPr>
            </w:pPr>
          </w:p>
        </w:tc>
        <w:tc>
          <w:tcPr>
            <w:tcW w:w="2948" w:type="dxa"/>
            <w:shd w:val="clear" w:color="auto" w:fill="auto"/>
            <w:vAlign w:val="center"/>
          </w:tcPr>
          <w:p w14:paraId="6198757C" w14:textId="631F9AF2" w:rsidR="001E04A1" w:rsidRDefault="001E04A1" w:rsidP="007F4EB3">
            <w:pPr>
              <w:pStyle w:val="afffffffff9"/>
              <w:jc w:val="both"/>
              <w:rPr>
                <w:rFonts w:ascii="Times New Roman"/>
                <w:szCs w:val="18"/>
              </w:rPr>
            </w:pPr>
            <w:r w:rsidRPr="009368EB">
              <w:rPr>
                <w:rFonts w:ascii="Times New Roman" w:hint="eastAsia"/>
                <w:szCs w:val="18"/>
              </w:rPr>
              <w:t>电化学生产工艺中</w:t>
            </w:r>
            <w:r w:rsidRPr="009368EB">
              <w:rPr>
                <w:rFonts w:ascii="Times New Roman" w:hint="eastAsia"/>
                <w:szCs w:val="18"/>
              </w:rPr>
              <w:t>COD</w:t>
            </w:r>
            <w:r w:rsidRPr="009368EB">
              <w:rPr>
                <w:rFonts w:ascii="Times New Roman" w:hint="eastAsia"/>
                <w:szCs w:val="18"/>
              </w:rPr>
              <w:t>≤</w:t>
            </w:r>
            <w:r w:rsidRPr="009368EB">
              <w:rPr>
                <w:rFonts w:ascii="Times New Roman" w:hint="eastAsia"/>
                <w:szCs w:val="18"/>
              </w:rPr>
              <w:t>400 mg/L</w:t>
            </w:r>
            <w:r w:rsidRPr="009368EB">
              <w:rPr>
                <w:rFonts w:ascii="Times New Roman" w:hint="eastAsia"/>
                <w:szCs w:val="18"/>
              </w:rPr>
              <w:t>、</w:t>
            </w:r>
            <w:r w:rsidRPr="009368EB">
              <w:rPr>
                <w:rFonts w:ascii="Times New Roman" w:hint="eastAsia"/>
                <w:szCs w:val="18"/>
              </w:rPr>
              <w:t>SS</w:t>
            </w:r>
            <w:r w:rsidRPr="009368EB">
              <w:rPr>
                <w:rFonts w:ascii="Times New Roman" w:hint="eastAsia"/>
                <w:szCs w:val="18"/>
              </w:rPr>
              <w:t>≤</w:t>
            </w:r>
            <w:r w:rsidRPr="009368EB">
              <w:rPr>
                <w:rFonts w:ascii="Times New Roman" w:hint="eastAsia"/>
                <w:szCs w:val="18"/>
              </w:rPr>
              <w:t>350 mg/L</w:t>
            </w:r>
            <w:r w:rsidRPr="009368EB">
              <w:rPr>
                <w:rFonts w:ascii="Times New Roman" w:hint="eastAsia"/>
                <w:szCs w:val="18"/>
              </w:rPr>
              <w:t>、总氮≤</w:t>
            </w:r>
            <w:r w:rsidRPr="009368EB">
              <w:rPr>
                <w:rFonts w:ascii="Times New Roman" w:hint="eastAsia"/>
                <w:szCs w:val="18"/>
              </w:rPr>
              <w:t>60 mg/L</w:t>
            </w:r>
            <w:r>
              <w:rPr>
                <w:rFonts w:ascii="Times New Roman" w:hint="eastAsia"/>
                <w:szCs w:val="18"/>
              </w:rPr>
              <w:t>；</w:t>
            </w:r>
          </w:p>
          <w:p w14:paraId="6C690FAD" w14:textId="21892C8C" w:rsidR="001E04A1" w:rsidRPr="009368EB" w:rsidRDefault="001E04A1" w:rsidP="007F4EB3">
            <w:pPr>
              <w:pStyle w:val="afffffffff9"/>
              <w:jc w:val="both"/>
              <w:rPr>
                <w:rFonts w:ascii="Times New Roman"/>
                <w:szCs w:val="18"/>
              </w:rPr>
            </w:pPr>
            <w:r w:rsidRPr="009368EB">
              <w:rPr>
                <w:rFonts w:ascii="Times New Roman" w:hint="eastAsia"/>
                <w:szCs w:val="18"/>
              </w:rPr>
              <w:t>化学生产工艺中</w:t>
            </w:r>
            <w:r w:rsidRPr="009368EB">
              <w:rPr>
                <w:rFonts w:ascii="Times New Roman" w:hint="eastAsia"/>
                <w:szCs w:val="18"/>
              </w:rPr>
              <w:t>COD</w:t>
            </w:r>
            <w:r w:rsidRPr="009368EB">
              <w:rPr>
                <w:rFonts w:ascii="Times New Roman" w:hint="eastAsia"/>
                <w:szCs w:val="18"/>
              </w:rPr>
              <w:t>≤</w:t>
            </w:r>
            <w:r w:rsidRPr="009368EB">
              <w:rPr>
                <w:rFonts w:ascii="Times New Roman" w:hint="eastAsia"/>
                <w:szCs w:val="18"/>
              </w:rPr>
              <w:t>1000 mg/L</w:t>
            </w:r>
            <w:r w:rsidRPr="009368EB">
              <w:rPr>
                <w:rFonts w:ascii="Times New Roman" w:hint="eastAsia"/>
                <w:szCs w:val="18"/>
              </w:rPr>
              <w:t>、</w:t>
            </w:r>
            <w:r w:rsidRPr="009368EB">
              <w:rPr>
                <w:rFonts w:ascii="Times New Roman" w:hint="eastAsia"/>
                <w:szCs w:val="18"/>
              </w:rPr>
              <w:t>SS</w:t>
            </w:r>
            <w:r w:rsidRPr="009368EB">
              <w:rPr>
                <w:rFonts w:ascii="Times New Roman" w:hint="eastAsia"/>
                <w:szCs w:val="18"/>
              </w:rPr>
              <w:t>≤</w:t>
            </w:r>
            <w:r w:rsidRPr="009368EB">
              <w:rPr>
                <w:rFonts w:ascii="Times New Roman" w:hint="eastAsia"/>
                <w:szCs w:val="18"/>
              </w:rPr>
              <w:t>350 mg/L</w:t>
            </w:r>
            <w:r w:rsidRPr="009368EB">
              <w:rPr>
                <w:rFonts w:ascii="Times New Roman" w:hint="eastAsia"/>
                <w:szCs w:val="18"/>
              </w:rPr>
              <w:t>、总氮≤</w:t>
            </w:r>
            <w:r w:rsidRPr="009368EB">
              <w:rPr>
                <w:rFonts w:ascii="Times New Roman" w:hint="eastAsia"/>
                <w:szCs w:val="18"/>
              </w:rPr>
              <w:t>1000 mg/L</w:t>
            </w:r>
            <w:r w:rsidRPr="009368EB">
              <w:rPr>
                <w:rFonts w:ascii="Times New Roman" w:hint="eastAsia"/>
                <w:szCs w:val="18"/>
              </w:rPr>
              <w:t>、氨氮≤</w:t>
            </w:r>
            <w:r w:rsidRPr="009368EB">
              <w:rPr>
                <w:rFonts w:ascii="Times New Roman" w:hint="eastAsia"/>
                <w:szCs w:val="18"/>
              </w:rPr>
              <w:t>150 mg/L</w:t>
            </w:r>
          </w:p>
        </w:tc>
        <w:tc>
          <w:tcPr>
            <w:tcW w:w="850" w:type="dxa"/>
            <w:vAlign w:val="center"/>
          </w:tcPr>
          <w:p w14:paraId="158B4BAC" w14:textId="4890A1F5" w:rsidR="001E04A1" w:rsidRDefault="001E04A1" w:rsidP="0001370A">
            <w:pPr>
              <w:pStyle w:val="afffffffff9"/>
              <w:jc w:val="both"/>
              <w:rPr>
                <w:rFonts w:ascii="Times New Roman"/>
                <w:szCs w:val="18"/>
              </w:rPr>
            </w:pPr>
            <w:r>
              <w:rPr>
                <w:rFonts w:ascii="Times New Roman" w:hint="eastAsia"/>
                <w:szCs w:val="18"/>
              </w:rPr>
              <w:t>高氮废水</w:t>
            </w:r>
          </w:p>
        </w:tc>
      </w:tr>
      <w:tr w:rsidR="0027576C" w:rsidRPr="00290927" w14:paraId="4A6223B9" w14:textId="55245B04" w:rsidTr="00704451">
        <w:trPr>
          <w:trHeight w:val="720"/>
          <w:jc w:val="center"/>
        </w:trPr>
        <w:tc>
          <w:tcPr>
            <w:tcW w:w="1077" w:type="dxa"/>
            <w:vMerge/>
            <w:shd w:val="clear" w:color="auto" w:fill="auto"/>
            <w:vAlign w:val="center"/>
          </w:tcPr>
          <w:p w14:paraId="770EA887" w14:textId="77777777" w:rsidR="0027576C" w:rsidRDefault="0027576C" w:rsidP="00867053">
            <w:pPr>
              <w:pStyle w:val="afffffffff9"/>
              <w:rPr>
                <w:szCs w:val="18"/>
              </w:rPr>
            </w:pPr>
          </w:p>
        </w:tc>
        <w:tc>
          <w:tcPr>
            <w:tcW w:w="1587" w:type="dxa"/>
            <w:vMerge w:val="restart"/>
            <w:shd w:val="clear" w:color="auto" w:fill="auto"/>
            <w:vAlign w:val="center"/>
          </w:tcPr>
          <w:p w14:paraId="086435FD" w14:textId="60B5014A" w:rsidR="0027576C" w:rsidRPr="00290927" w:rsidRDefault="0027576C" w:rsidP="0001370A">
            <w:pPr>
              <w:pStyle w:val="afffffffff9"/>
              <w:jc w:val="both"/>
              <w:rPr>
                <w:szCs w:val="18"/>
              </w:rPr>
            </w:pPr>
            <w:r>
              <w:rPr>
                <w:rFonts w:hint="eastAsia"/>
                <w:szCs w:val="18"/>
              </w:rPr>
              <w:t>化成</w:t>
            </w:r>
            <w:proofErr w:type="gramStart"/>
            <w:r w:rsidRPr="00184B30">
              <w:rPr>
                <w:rFonts w:hint="eastAsia"/>
                <w:szCs w:val="18"/>
              </w:rPr>
              <w:t>箔</w:t>
            </w:r>
            <w:proofErr w:type="gramEnd"/>
            <w:r w:rsidRPr="00184B30">
              <w:rPr>
                <w:rFonts w:hint="eastAsia"/>
                <w:szCs w:val="18"/>
              </w:rPr>
              <w:t>生产中</w:t>
            </w:r>
            <w:r>
              <w:rPr>
                <w:rFonts w:hint="eastAsia"/>
                <w:szCs w:val="18"/>
              </w:rPr>
              <w:t>腐蚀</w:t>
            </w:r>
            <w:r w:rsidRPr="00184B30">
              <w:rPr>
                <w:rFonts w:hint="eastAsia"/>
                <w:szCs w:val="18"/>
              </w:rPr>
              <w:t>箔的</w:t>
            </w:r>
            <w:r>
              <w:rPr>
                <w:rFonts w:hint="eastAsia"/>
                <w:szCs w:val="18"/>
              </w:rPr>
              <w:t>化成、钝化后</w:t>
            </w:r>
            <w:r w:rsidRPr="00184B30">
              <w:rPr>
                <w:rFonts w:hint="eastAsia"/>
                <w:szCs w:val="18"/>
              </w:rPr>
              <w:t>清洗环节</w:t>
            </w:r>
          </w:p>
        </w:tc>
        <w:tc>
          <w:tcPr>
            <w:tcW w:w="2551" w:type="dxa"/>
            <w:vMerge w:val="restart"/>
            <w:shd w:val="clear" w:color="auto" w:fill="auto"/>
            <w:vAlign w:val="center"/>
          </w:tcPr>
          <w:p w14:paraId="0777D09A" w14:textId="698F7FBA" w:rsidR="0027576C" w:rsidRPr="00290927" w:rsidRDefault="0027576C" w:rsidP="005364A4">
            <w:pPr>
              <w:pStyle w:val="afffff5"/>
              <w:ind w:firstLineChars="0" w:firstLine="0"/>
              <w:rPr>
                <w:sz w:val="18"/>
                <w:szCs w:val="18"/>
              </w:rPr>
            </w:pPr>
            <w:r w:rsidRPr="00536E7F">
              <w:rPr>
                <w:rFonts w:hint="eastAsia"/>
                <w:sz w:val="18"/>
                <w:szCs w:val="18"/>
              </w:rPr>
              <w:t>各种酸（</w:t>
            </w:r>
            <w:r>
              <w:rPr>
                <w:rFonts w:hint="eastAsia"/>
                <w:sz w:val="18"/>
                <w:szCs w:val="18"/>
              </w:rPr>
              <w:t>硼酸、</w:t>
            </w:r>
            <w:r w:rsidRPr="004F1FB6">
              <w:rPr>
                <w:rFonts w:hint="eastAsia"/>
                <w:sz w:val="18"/>
                <w:szCs w:val="18"/>
              </w:rPr>
              <w:t>壬二酸</w:t>
            </w:r>
            <w:r>
              <w:rPr>
                <w:rFonts w:hint="eastAsia"/>
                <w:sz w:val="18"/>
                <w:szCs w:val="18"/>
              </w:rPr>
              <w:t>、磷酸</w:t>
            </w:r>
            <w:r w:rsidRPr="00536E7F">
              <w:rPr>
                <w:rFonts w:hint="eastAsia"/>
                <w:sz w:val="18"/>
                <w:szCs w:val="18"/>
              </w:rPr>
              <w:t>等）</w:t>
            </w:r>
            <w:r>
              <w:rPr>
                <w:rFonts w:hint="eastAsia"/>
                <w:sz w:val="18"/>
                <w:szCs w:val="18"/>
              </w:rPr>
              <w:t>、己二酸铵、柠檬酸铵、磷酸二氢铵、</w:t>
            </w:r>
            <w:r w:rsidRPr="00536E7F">
              <w:rPr>
                <w:rFonts w:hint="eastAsia"/>
                <w:sz w:val="18"/>
                <w:szCs w:val="18"/>
              </w:rPr>
              <w:t>油脂及铝盐等</w:t>
            </w:r>
          </w:p>
        </w:tc>
        <w:tc>
          <w:tcPr>
            <w:tcW w:w="2948" w:type="dxa"/>
            <w:shd w:val="clear" w:color="auto" w:fill="auto"/>
            <w:vAlign w:val="center"/>
          </w:tcPr>
          <w:p w14:paraId="1A8A656F" w14:textId="1C0CC1E8" w:rsidR="0027576C" w:rsidRDefault="0027576C" w:rsidP="0001370A">
            <w:pPr>
              <w:pStyle w:val="afffffffff9"/>
              <w:jc w:val="both"/>
              <w:rPr>
                <w:rFonts w:ascii="Times New Roman"/>
                <w:szCs w:val="18"/>
              </w:rPr>
            </w:pPr>
            <w:r w:rsidRPr="007E5880">
              <w:rPr>
                <w:rFonts w:ascii="Times New Roman" w:hint="eastAsia"/>
                <w:szCs w:val="18"/>
              </w:rPr>
              <w:t>COD</w:t>
            </w:r>
            <w:r w:rsidRPr="007E5880">
              <w:rPr>
                <w:rFonts w:ascii="Times New Roman" w:hint="eastAsia"/>
                <w:szCs w:val="18"/>
              </w:rPr>
              <w:t>≤</w:t>
            </w:r>
            <w:r>
              <w:rPr>
                <w:rFonts w:ascii="Times New Roman"/>
                <w:szCs w:val="18"/>
              </w:rPr>
              <w:t>4</w:t>
            </w:r>
            <w:r w:rsidRPr="007E5880">
              <w:rPr>
                <w:rFonts w:ascii="Times New Roman" w:hint="eastAsia"/>
                <w:szCs w:val="18"/>
              </w:rPr>
              <w:t>00 mg/L</w:t>
            </w:r>
            <w:r w:rsidRPr="007E5880">
              <w:rPr>
                <w:rFonts w:ascii="Times New Roman" w:hint="eastAsia"/>
                <w:szCs w:val="18"/>
              </w:rPr>
              <w:t>、</w:t>
            </w:r>
            <w:r w:rsidRPr="007E5880">
              <w:rPr>
                <w:rFonts w:ascii="Times New Roman" w:hint="eastAsia"/>
                <w:szCs w:val="18"/>
              </w:rPr>
              <w:t>SS</w:t>
            </w:r>
            <w:r w:rsidRPr="007E5880">
              <w:rPr>
                <w:rFonts w:ascii="Times New Roman" w:hint="eastAsia"/>
                <w:szCs w:val="18"/>
              </w:rPr>
              <w:t>≤</w:t>
            </w:r>
            <w:r w:rsidRPr="007E5880">
              <w:rPr>
                <w:rFonts w:ascii="Times New Roman" w:hint="eastAsia"/>
                <w:szCs w:val="18"/>
              </w:rPr>
              <w:t>200 mg/</w:t>
            </w:r>
            <w:r w:rsidRPr="007E5880">
              <w:rPr>
                <w:rFonts w:ascii="Times New Roman" w:hint="eastAsia"/>
                <w:szCs w:val="18"/>
              </w:rPr>
              <w:t>、</w:t>
            </w:r>
            <w:r w:rsidRPr="007E5880">
              <w:rPr>
                <w:rFonts w:ascii="Times New Roman" w:hint="eastAsia"/>
                <w:szCs w:val="18"/>
              </w:rPr>
              <w:t>TP</w:t>
            </w:r>
            <w:r w:rsidRPr="007E5880">
              <w:rPr>
                <w:rFonts w:ascii="Times New Roman" w:hint="eastAsia"/>
                <w:szCs w:val="18"/>
              </w:rPr>
              <w:t>≤</w:t>
            </w:r>
            <w:r>
              <w:rPr>
                <w:rFonts w:ascii="Times New Roman"/>
                <w:szCs w:val="18"/>
              </w:rPr>
              <w:t>5</w:t>
            </w:r>
            <w:r w:rsidRPr="007E5880">
              <w:rPr>
                <w:rFonts w:ascii="Times New Roman" w:hint="eastAsia"/>
                <w:szCs w:val="18"/>
              </w:rPr>
              <w:t>0 mg/</w:t>
            </w:r>
            <w:r w:rsidRPr="007E5880">
              <w:rPr>
                <w:rFonts w:ascii="Times New Roman" w:hint="eastAsia"/>
                <w:szCs w:val="18"/>
              </w:rPr>
              <w:t>、氨氮≤</w:t>
            </w:r>
            <w:r w:rsidRPr="007E5880">
              <w:rPr>
                <w:rFonts w:ascii="Times New Roman" w:hint="eastAsia"/>
                <w:szCs w:val="18"/>
              </w:rPr>
              <w:t>10 mg/L</w:t>
            </w:r>
          </w:p>
        </w:tc>
        <w:tc>
          <w:tcPr>
            <w:tcW w:w="850" w:type="dxa"/>
            <w:vMerge w:val="restart"/>
            <w:vAlign w:val="center"/>
          </w:tcPr>
          <w:p w14:paraId="6EC47F84" w14:textId="413FAAF0" w:rsidR="0027576C" w:rsidRDefault="0027576C" w:rsidP="0001370A">
            <w:pPr>
              <w:pStyle w:val="afffffffff9"/>
              <w:jc w:val="both"/>
              <w:rPr>
                <w:rFonts w:ascii="Times New Roman"/>
                <w:szCs w:val="18"/>
              </w:rPr>
            </w:pPr>
            <w:r>
              <w:rPr>
                <w:rFonts w:ascii="Times New Roman" w:hint="eastAsia"/>
                <w:szCs w:val="18"/>
              </w:rPr>
              <w:t>高磷废水</w:t>
            </w:r>
          </w:p>
        </w:tc>
      </w:tr>
      <w:tr w:rsidR="0027576C" w:rsidRPr="00290927" w14:paraId="1248E3EB" w14:textId="77777777" w:rsidTr="00704451">
        <w:trPr>
          <w:trHeight w:val="650"/>
          <w:jc w:val="center"/>
        </w:trPr>
        <w:tc>
          <w:tcPr>
            <w:tcW w:w="1077" w:type="dxa"/>
            <w:vMerge/>
            <w:shd w:val="clear" w:color="auto" w:fill="auto"/>
            <w:vAlign w:val="center"/>
          </w:tcPr>
          <w:p w14:paraId="13FCC2F7" w14:textId="77777777" w:rsidR="0027576C" w:rsidRDefault="0027576C" w:rsidP="00867053">
            <w:pPr>
              <w:pStyle w:val="afffffffff9"/>
              <w:rPr>
                <w:szCs w:val="18"/>
              </w:rPr>
            </w:pPr>
          </w:p>
        </w:tc>
        <w:tc>
          <w:tcPr>
            <w:tcW w:w="1587" w:type="dxa"/>
            <w:vMerge/>
            <w:shd w:val="clear" w:color="auto" w:fill="auto"/>
            <w:vAlign w:val="center"/>
          </w:tcPr>
          <w:p w14:paraId="62D0492E" w14:textId="77777777" w:rsidR="0027576C" w:rsidRDefault="0027576C" w:rsidP="0001370A">
            <w:pPr>
              <w:pStyle w:val="afffffffff9"/>
              <w:jc w:val="both"/>
              <w:rPr>
                <w:szCs w:val="18"/>
              </w:rPr>
            </w:pPr>
          </w:p>
        </w:tc>
        <w:tc>
          <w:tcPr>
            <w:tcW w:w="2551" w:type="dxa"/>
            <w:vMerge/>
            <w:shd w:val="clear" w:color="auto" w:fill="auto"/>
            <w:vAlign w:val="center"/>
          </w:tcPr>
          <w:p w14:paraId="6B94668A" w14:textId="77777777" w:rsidR="0027576C" w:rsidRPr="00536E7F" w:rsidRDefault="0027576C" w:rsidP="005364A4">
            <w:pPr>
              <w:pStyle w:val="afffff5"/>
              <w:ind w:firstLineChars="0" w:firstLine="0"/>
              <w:rPr>
                <w:sz w:val="18"/>
                <w:szCs w:val="18"/>
              </w:rPr>
            </w:pPr>
          </w:p>
        </w:tc>
        <w:tc>
          <w:tcPr>
            <w:tcW w:w="2948" w:type="dxa"/>
            <w:shd w:val="clear" w:color="auto" w:fill="auto"/>
            <w:vAlign w:val="center"/>
          </w:tcPr>
          <w:p w14:paraId="372EAD80" w14:textId="0FC9D6D0" w:rsidR="0027576C" w:rsidRPr="007E5880" w:rsidRDefault="0027576C" w:rsidP="0001370A">
            <w:pPr>
              <w:pStyle w:val="afffffffff9"/>
              <w:jc w:val="both"/>
              <w:rPr>
                <w:rFonts w:ascii="Times New Roman"/>
                <w:szCs w:val="18"/>
              </w:rPr>
            </w:pPr>
            <w:r w:rsidRPr="007E5880">
              <w:rPr>
                <w:rFonts w:ascii="Times New Roman" w:hint="eastAsia"/>
                <w:szCs w:val="18"/>
              </w:rPr>
              <w:t>COD</w:t>
            </w:r>
            <w:r w:rsidRPr="007E5880">
              <w:rPr>
                <w:rFonts w:ascii="Times New Roman" w:hint="eastAsia"/>
                <w:szCs w:val="18"/>
              </w:rPr>
              <w:t>≤</w:t>
            </w:r>
            <w:r>
              <w:rPr>
                <w:rFonts w:ascii="Times New Roman"/>
                <w:szCs w:val="18"/>
              </w:rPr>
              <w:t>4</w:t>
            </w:r>
            <w:r w:rsidRPr="007E5880">
              <w:rPr>
                <w:rFonts w:ascii="Times New Roman" w:hint="eastAsia"/>
                <w:szCs w:val="18"/>
              </w:rPr>
              <w:t>00 mg/L</w:t>
            </w:r>
            <w:r w:rsidRPr="007E5880">
              <w:rPr>
                <w:rFonts w:ascii="Times New Roman" w:hint="eastAsia"/>
                <w:szCs w:val="18"/>
              </w:rPr>
              <w:t>、</w:t>
            </w:r>
            <w:r w:rsidRPr="007E5880">
              <w:rPr>
                <w:rFonts w:ascii="Times New Roman" w:hint="eastAsia"/>
                <w:szCs w:val="18"/>
              </w:rPr>
              <w:t>SS</w:t>
            </w:r>
            <w:r w:rsidRPr="007E5880">
              <w:rPr>
                <w:rFonts w:ascii="Times New Roman" w:hint="eastAsia"/>
                <w:szCs w:val="18"/>
              </w:rPr>
              <w:t>≤</w:t>
            </w:r>
            <w:r w:rsidRPr="007E5880">
              <w:rPr>
                <w:rFonts w:ascii="Times New Roman" w:hint="eastAsia"/>
                <w:szCs w:val="18"/>
              </w:rPr>
              <w:t>200 mg/</w:t>
            </w:r>
            <w:r w:rsidRPr="007E5880">
              <w:rPr>
                <w:rFonts w:ascii="Times New Roman" w:hint="eastAsia"/>
                <w:szCs w:val="18"/>
              </w:rPr>
              <w:t>、</w:t>
            </w:r>
            <w:r w:rsidRPr="007E5880">
              <w:rPr>
                <w:rFonts w:ascii="Times New Roman" w:hint="eastAsia"/>
                <w:szCs w:val="18"/>
              </w:rPr>
              <w:t>TP</w:t>
            </w:r>
            <w:r w:rsidRPr="007E5880">
              <w:rPr>
                <w:rFonts w:ascii="Times New Roman" w:hint="eastAsia"/>
                <w:szCs w:val="18"/>
              </w:rPr>
              <w:t>≤</w:t>
            </w:r>
            <w:r>
              <w:rPr>
                <w:rFonts w:ascii="Times New Roman"/>
                <w:szCs w:val="18"/>
              </w:rPr>
              <w:t>5</w:t>
            </w:r>
            <w:r w:rsidRPr="007E5880">
              <w:rPr>
                <w:rFonts w:ascii="Times New Roman" w:hint="eastAsia"/>
                <w:szCs w:val="18"/>
              </w:rPr>
              <w:t>0 mg/</w:t>
            </w:r>
            <w:r w:rsidRPr="007E5880">
              <w:rPr>
                <w:rFonts w:ascii="Times New Roman" w:hint="eastAsia"/>
                <w:szCs w:val="18"/>
              </w:rPr>
              <w:t>、氨氮≤</w:t>
            </w:r>
            <w:r w:rsidRPr="007E5880">
              <w:rPr>
                <w:rFonts w:ascii="Times New Roman" w:hint="eastAsia"/>
                <w:szCs w:val="18"/>
              </w:rPr>
              <w:t>10 mg/L</w:t>
            </w:r>
          </w:p>
        </w:tc>
        <w:tc>
          <w:tcPr>
            <w:tcW w:w="850" w:type="dxa"/>
            <w:vMerge/>
            <w:vAlign w:val="center"/>
          </w:tcPr>
          <w:p w14:paraId="14C2DA99" w14:textId="47CA9194" w:rsidR="0027576C" w:rsidRDefault="0027576C" w:rsidP="0001370A">
            <w:pPr>
              <w:pStyle w:val="afffffffff9"/>
              <w:jc w:val="both"/>
              <w:rPr>
                <w:rFonts w:ascii="Times New Roman"/>
                <w:szCs w:val="18"/>
              </w:rPr>
            </w:pPr>
          </w:p>
        </w:tc>
      </w:tr>
      <w:tr w:rsidR="00244BC1" w:rsidRPr="00290927" w14:paraId="018D0BDC" w14:textId="035CEDB5" w:rsidTr="00704451">
        <w:trPr>
          <w:jc w:val="center"/>
        </w:trPr>
        <w:tc>
          <w:tcPr>
            <w:tcW w:w="1077" w:type="dxa"/>
            <w:vMerge w:val="restart"/>
            <w:shd w:val="clear" w:color="auto" w:fill="auto"/>
            <w:vAlign w:val="center"/>
          </w:tcPr>
          <w:p w14:paraId="5975EBCB" w14:textId="56A6E73B" w:rsidR="00244BC1" w:rsidRDefault="00244BC1" w:rsidP="00867053">
            <w:pPr>
              <w:pStyle w:val="afffffffff9"/>
              <w:rPr>
                <w:szCs w:val="18"/>
              </w:rPr>
            </w:pPr>
            <w:r>
              <w:rPr>
                <w:rFonts w:hint="eastAsia"/>
                <w:szCs w:val="18"/>
              </w:rPr>
              <w:t>溢流废液</w:t>
            </w:r>
          </w:p>
        </w:tc>
        <w:tc>
          <w:tcPr>
            <w:tcW w:w="1587" w:type="dxa"/>
            <w:shd w:val="clear" w:color="auto" w:fill="auto"/>
            <w:vAlign w:val="center"/>
          </w:tcPr>
          <w:p w14:paraId="1BE3A809" w14:textId="20FE19C4" w:rsidR="00244BC1" w:rsidRPr="00290927" w:rsidRDefault="00244BC1" w:rsidP="0001370A">
            <w:pPr>
              <w:pStyle w:val="afffffffff9"/>
              <w:jc w:val="both"/>
              <w:rPr>
                <w:szCs w:val="18"/>
              </w:rPr>
            </w:pPr>
            <w:r w:rsidRPr="00184B30">
              <w:rPr>
                <w:rFonts w:hint="eastAsia"/>
                <w:szCs w:val="18"/>
              </w:rPr>
              <w:t>腐蚀</w:t>
            </w:r>
            <w:proofErr w:type="gramStart"/>
            <w:r w:rsidRPr="00184B30">
              <w:rPr>
                <w:rFonts w:hint="eastAsia"/>
                <w:szCs w:val="18"/>
              </w:rPr>
              <w:t>箔</w:t>
            </w:r>
            <w:proofErr w:type="gramEnd"/>
            <w:r w:rsidRPr="00184B30">
              <w:rPr>
                <w:rFonts w:hint="eastAsia"/>
                <w:szCs w:val="18"/>
              </w:rPr>
              <w:t>生产中铝箔</w:t>
            </w:r>
            <w:r>
              <w:rPr>
                <w:rFonts w:hint="eastAsia"/>
                <w:szCs w:val="18"/>
              </w:rPr>
              <w:t>腐蚀处理，化成</w:t>
            </w:r>
            <w:proofErr w:type="gramStart"/>
            <w:r w:rsidRPr="00184B30">
              <w:rPr>
                <w:rFonts w:hint="eastAsia"/>
                <w:szCs w:val="18"/>
              </w:rPr>
              <w:t>箔</w:t>
            </w:r>
            <w:proofErr w:type="gramEnd"/>
            <w:r w:rsidRPr="00184B30">
              <w:rPr>
                <w:rFonts w:hint="eastAsia"/>
                <w:szCs w:val="18"/>
              </w:rPr>
              <w:t>生产中铝箔</w:t>
            </w:r>
            <w:r>
              <w:rPr>
                <w:rFonts w:hint="eastAsia"/>
                <w:szCs w:val="18"/>
              </w:rPr>
              <w:t>P处理</w:t>
            </w:r>
          </w:p>
        </w:tc>
        <w:tc>
          <w:tcPr>
            <w:tcW w:w="2551" w:type="dxa"/>
            <w:shd w:val="clear" w:color="auto" w:fill="auto"/>
            <w:vAlign w:val="center"/>
          </w:tcPr>
          <w:p w14:paraId="07B21A38" w14:textId="264BEE47" w:rsidR="00244BC1" w:rsidRPr="00290927" w:rsidRDefault="00244BC1" w:rsidP="005364A4">
            <w:pPr>
              <w:pStyle w:val="afffff5"/>
              <w:ind w:firstLineChars="0" w:firstLine="0"/>
              <w:rPr>
                <w:sz w:val="18"/>
                <w:szCs w:val="18"/>
              </w:rPr>
            </w:pPr>
            <w:r>
              <w:rPr>
                <w:rFonts w:hint="eastAsia"/>
                <w:sz w:val="18"/>
                <w:szCs w:val="18"/>
              </w:rPr>
              <w:t>盐酸、硫酸、硝酸、磷酸等</w:t>
            </w:r>
          </w:p>
        </w:tc>
        <w:tc>
          <w:tcPr>
            <w:tcW w:w="2948" w:type="dxa"/>
            <w:shd w:val="clear" w:color="auto" w:fill="auto"/>
            <w:vAlign w:val="center"/>
          </w:tcPr>
          <w:p w14:paraId="56A48B9E" w14:textId="77777777" w:rsidR="00244BC1" w:rsidRPr="00F27FA7" w:rsidRDefault="00244BC1" w:rsidP="0001370A">
            <w:pPr>
              <w:pStyle w:val="afffffffff9"/>
              <w:jc w:val="both"/>
              <w:rPr>
                <w:rFonts w:ascii="Times New Roman"/>
                <w:szCs w:val="18"/>
              </w:rPr>
            </w:pPr>
          </w:p>
        </w:tc>
        <w:tc>
          <w:tcPr>
            <w:tcW w:w="850" w:type="dxa"/>
            <w:vAlign w:val="center"/>
          </w:tcPr>
          <w:p w14:paraId="1F17EAE2" w14:textId="10EA6305" w:rsidR="00244BC1" w:rsidRDefault="00244BC1" w:rsidP="003529C6">
            <w:pPr>
              <w:pStyle w:val="afffffffff9"/>
              <w:jc w:val="both"/>
              <w:rPr>
                <w:rFonts w:ascii="Times New Roman"/>
                <w:szCs w:val="18"/>
              </w:rPr>
            </w:pPr>
            <w:r>
              <w:rPr>
                <w:rFonts w:ascii="Times New Roman" w:hint="eastAsia"/>
                <w:szCs w:val="18"/>
              </w:rPr>
              <w:t>进行酸回收</w:t>
            </w:r>
            <w:r w:rsidR="003B516B">
              <w:rPr>
                <w:rFonts w:ascii="Times New Roman" w:hint="eastAsia"/>
                <w:szCs w:val="18"/>
              </w:rPr>
              <w:t>、磷回收</w:t>
            </w:r>
          </w:p>
        </w:tc>
      </w:tr>
      <w:tr w:rsidR="00244BC1" w:rsidRPr="00290927" w14:paraId="2D753877" w14:textId="77777777" w:rsidTr="00704451">
        <w:trPr>
          <w:jc w:val="center"/>
        </w:trPr>
        <w:tc>
          <w:tcPr>
            <w:tcW w:w="1077" w:type="dxa"/>
            <w:vMerge/>
            <w:shd w:val="clear" w:color="auto" w:fill="auto"/>
            <w:vAlign w:val="center"/>
          </w:tcPr>
          <w:p w14:paraId="00BBC2EB" w14:textId="77777777" w:rsidR="00244BC1" w:rsidRDefault="00244BC1" w:rsidP="00867053">
            <w:pPr>
              <w:pStyle w:val="afffffffff9"/>
              <w:rPr>
                <w:szCs w:val="18"/>
              </w:rPr>
            </w:pPr>
          </w:p>
        </w:tc>
        <w:tc>
          <w:tcPr>
            <w:tcW w:w="1587" w:type="dxa"/>
            <w:shd w:val="clear" w:color="auto" w:fill="auto"/>
            <w:vAlign w:val="center"/>
          </w:tcPr>
          <w:p w14:paraId="3E316AFE" w14:textId="0FA67F4B" w:rsidR="00244BC1" w:rsidRPr="001E04A1" w:rsidRDefault="00244BC1" w:rsidP="0001370A">
            <w:pPr>
              <w:pStyle w:val="afffffffff9"/>
              <w:jc w:val="both"/>
              <w:rPr>
                <w:szCs w:val="18"/>
              </w:rPr>
            </w:pPr>
            <w:r>
              <w:rPr>
                <w:rFonts w:hint="eastAsia"/>
                <w:szCs w:val="18"/>
              </w:rPr>
              <w:t>化成</w:t>
            </w:r>
            <w:proofErr w:type="gramStart"/>
            <w:r>
              <w:rPr>
                <w:rFonts w:hint="eastAsia"/>
                <w:szCs w:val="18"/>
              </w:rPr>
              <w:t>箔</w:t>
            </w:r>
            <w:proofErr w:type="gramEnd"/>
            <w:r>
              <w:rPr>
                <w:rFonts w:hint="eastAsia"/>
                <w:szCs w:val="18"/>
              </w:rPr>
              <w:t>化成溢流液</w:t>
            </w:r>
          </w:p>
        </w:tc>
        <w:tc>
          <w:tcPr>
            <w:tcW w:w="2551" w:type="dxa"/>
            <w:shd w:val="clear" w:color="auto" w:fill="auto"/>
            <w:vAlign w:val="center"/>
          </w:tcPr>
          <w:p w14:paraId="08E25FE7" w14:textId="369A5535" w:rsidR="00244BC1" w:rsidRDefault="00244BC1" w:rsidP="005364A4">
            <w:pPr>
              <w:pStyle w:val="afffff5"/>
              <w:ind w:firstLineChars="0" w:firstLine="0"/>
              <w:rPr>
                <w:sz w:val="18"/>
                <w:szCs w:val="18"/>
              </w:rPr>
            </w:pPr>
            <w:r w:rsidRPr="00D06B86">
              <w:rPr>
                <w:rFonts w:hint="eastAsia"/>
                <w:sz w:val="18"/>
                <w:szCs w:val="18"/>
              </w:rPr>
              <w:t>硼酸、壬二酸、己二酸铵、柠檬酸铵、磷酸二氢铵及铝盐</w:t>
            </w:r>
          </w:p>
        </w:tc>
        <w:tc>
          <w:tcPr>
            <w:tcW w:w="2948" w:type="dxa"/>
            <w:shd w:val="clear" w:color="auto" w:fill="auto"/>
            <w:vAlign w:val="center"/>
          </w:tcPr>
          <w:p w14:paraId="6F85E6C0" w14:textId="6434976B" w:rsidR="00244BC1" w:rsidRPr="00F27FA7" w:rsidRDefault="00244BC1" w:rsidP="0001370A">
            <w:pPr>
              <w:pStyle w:val="afffffffff9"/>
              <w:jc w:val="both"/>
              <w:rPr>
                <w:rFonts w:ascii="Times New Roman"/>
                <w:szCs w:val="18"/>
              </w:rPr>
            </w:pPr>
            <w:r w:rsidRPr="00D06B86">
              <w:rPr>
                <w:rFonts w:ascii="Times New Roman" w:hint="eastAsia"/>
                <w:szCs w:val="18"/>
              </w:rPr>
              <w:t>COD</w:t>
            </w:r>
            <w:r w:rsidRPr="00D06B86">
              <w:rPr>
                <w:rFonts w:ascii="Times New Roman" w:hint="eastAsia"/>
                <w:szCs w:val="18"/>
              </w:rPr>
              <w:t>≤</w:t>
            </w:r>
            <w:r w:rsidRPr="00D06B86">
              <w:rPr>
                <w:rFonts w:ascii="Times New Roman" w:hint="eastAsia"/>
                <w:szCs w:val="18"/>
              </w:rPr>
              <w:t>600 mg/L</w:t>
            </w:r>
            <w:r w:rsidRPr="00D06B86">
              <w:rPr>
                <w:rFonts w:ascii="Times New Roman" w:hint="eastAsia"/>
                <w:szCs w:val="18"/>
              </w:rPr>
              <w:t>、</w:t>
            </w:r>
            <w:r w:rsidRPr="00D06B86">
              <w:rPr>
                <w:rFonts w:ascii="Times New Roman" w:hint="eastAsia"/>
                <w:szCs w:val="18"/>
              </w:rPr>
              <w:t>SS</w:t>
            </w:r>
            <w:r w:rsidRPr="00D06B86">
              <w:rPr>
                <w:rFonts w:ascii="Times New Roman" w:hint="eastAsia"/>
                <w:szCs w:val="18"/>
              </w:rPr>
              <w:t>≤</w:t>
            </w:r>
            <w:r w:rsidRPr="00D06B86">
              <w:rPr>
                <w:rFonts w:ascii="Times New Roman" w:hint="eastAsia"/>
                <w:szCs w:val="18"/>
              </w:rPr>
              <w:t>300 mg/L</w:t>
            </w:r>
          </w:p>
        </w:tc>
        <w:tc>
          <w:tcPr>
            <w:tcW w:w="850" w:type="dxa"/>
            <w:vAlign w:val="center"/>
          </w:tcPr>
          <w:p w14:paraId="7EF238AD" w14:textId="77777777" w:rsidR="00244BC1" w:rsidRDefault="00244BC1" w:rsidP="003529C6">
            <w:pPr>
              <w:pStyle w:val="afffffffff9"/>
              <w:jc w:val="both"/>
              <w:rPr>
                <w:rFonts w:ascii="Times New Roman"/>
                <w:szCs w:val="18"/>
              </w:rPr>
            </w:pPr>
          </w:p>
        </w:tc>
      </w:tr>
      <w:tr w:rsidR="00B84EA9" w:rsidRPr="00290927" w14:paraId="37AF5F4F" w14:textId="77777777" w:rsidTr="00704451">
        <w:trPr>
          <w:jc w:val="center"/>
        </w:trPr>
        <w:tc>
          <w:tcPr>
            <w:tcW w:w="1077" w:type="dxa"/>
            <w:shd w:val="clear" w:color="auto" w:fill="auto"/>
            <w:vAlign w:val="center"/>
          </w:tcPr>
          <w:p w14:paraId="40418F69" w14:textId="0324450D" w:rsidR="00B84EA9" w:rsidRDefault="00B84EA9" w:rsidP="00867053">
            <w:pPr>
              <w:pStyle w:val="afffffffff9"/>
              <w:rPr>
                <w:szCs w:val="18"/>
              </w:rPr>
            </w:pPr>
            <w:r>
              <w:rPr>
                <w:rFonts w:hint="eastAsia"/>
                <w:szCs w:val="18"/>
              </w:rPr>
              <w:t>设备清洗废水</w:t>
            </w:r>
          </w:p>
        </w:tc>
        <w:tc>
          <w:tcPr>
            <w:tcW w:w="1587" w:type="dxa"/>
            <w:shd w:val="clear" w:color="auto" w:fill="auto"/>
            <w:vAlign w:val="center"/>
          </w:tcPr>
          <w:p w14:paraId="2E277F9E" w14:textId="6ACE82F4" w:rsidR="00B84EA9" w:rsidRDefault="00B84EA9" w:rsidP="0001370A">
            <w:pPr>
              <w:pStyle w:val="afffffffff9"/>
              <w:jc w:val="both"/>
              <w:rPr>
                <w:szCs w:val="18"/>
              </w:rPr>
            </w:pPr>
          </w:p>
        </w:tc>
        <w:tc>
          <w:tcPr>
            <w:tcW w:w="2551" w:type="dxa"/>
            <w:shd w:val="clear" w:color="auto" w:fill="auto"/>
            <w:vAlign w:val="center"/>
          </w:tcPr>
          <w:p w14:paraId="3C57AD63" w14:textId="77777777" w:rsidR="00B84EA9" w:rsidRPr="00290927" w:rsidRDefault="00B84EA9" w:rsidP="005364A4">
            <w:pPr>
              <w:pStyle w:val="afffff5"/>
              <w:ind w:firstLineChars="0" w:firstLine="0"/>
              <w:rPr>
                <w:sz w:val="18"/>
                <w:szCs w:val="18"/>
              </w:rPr>
            </w:pPr>
          </w:p>
        </w:tc>
        <w:tc>
          <w:tcPr>
            <w:tcW w:w="2948" w:type="dxa"/>
            <w:shd w:val="clear" w:color="auto" w:fill="auto"/>
            <w:vAlign w:val="center"/>
          </w:tcPr>
          <w:p w14:paraId="0AA37267" w14:textId="3A1F3837" w:rsidR="00B84EA9" w:rsidRDefault="00B84EA9" w:rsidP="0001370A">
            <w:pPr>
              <w:pStyle w:val="afffffffff9"/>
              <w:jc w:val="both"/>
              <w:rPr>
                <w:rFonts w:ascii="Times New Roman"/>
                <w:szCs w:val="18"/>
              </w:rPr>
            </w:pPr>
            <w:r w:rsidRPr="00B84EA9">
              <w:rPr>
                <w:rFonts w:ascii="Times New Roman" w:hint="eastAsia"/>
                <w:szCs w:val="18"/>
              </w:rPr>
              <w:t>COD</w:t>
            </w:r>
            <w:r w:rsidRPr="00B84EA9">
              <w:rPr>
                <w:rFonts w:ascii="Times New Roman" w:hint="eastAsia"/>
                <w:szCs w:val="18"/>
              </w:rPr>
              <w:t>≤</w:t>
            </w:r>
            <w:r w:rsidRPr="00B84EA9">
              <w:rPr>
                <w:rFonts w:ascii="Times New Roman" w:hint="eastAsia"/>
                <w:szCs w:val="18"/>
              </w:rPr>
              <w:t>300 mg/L</w:t>
            </w:r>
            <w:r w:rsidRPr="00B84EA9">
              <w:rPr>
                <w:rFonts w:ascii="Times New Roman" w:hint="eastAsia"/>
                <w:szCs w:val="18"/>
              </w:rPr>
              <w:t>、</w:t>
            </w:r>
            <w:r w:rsidRPr="00B84EA9">
              <w:rPr>
                <w:rFonts w:ascii="Times New Roman" w:hint="eastAsia"/>
                <w:szCs w:val="18"/>
              </w:rPr>
              <w:t>SS</w:t>
            </w:r>
            <w:r w:rsidRPr="00B84EA9">
              <w:rPr>
                <w:rFonts w:ascii="Times New Roman" w:hint="eastAsia"/>
                <w:szCs w:val="18"/>
              </w:rPr>
              <w:t>≤</w:t>
            </w:r>
            <w:r w:rsidRPr="00B84EA9">
              <w:rPr>
                <w:rFonts w:ascii="Times New Roman" w:hint="eastAsia"/>
                <w:szCs w:val="18"/>
              </w:rPr>
              <w:t>500 mg/L</w:t>
            </w:r>
          </w:p>
        </w:tc>
        <w:tc>
          <w:tcPr>
            <w:tcW w:w="850" w:type="dxa"/>
            <w:vAlign w:val="center"/>
          </w:tcPr>
          <w:p w14:paraId="3B689F2D" w14:textId="77777777" w:rsidR="00B84EA9" w:rsidRDefault="00B84EA9" w:rsidP="0001370A">
            <w:pPr>
              <w:pStyle w:val="afffffffff9"/>
              <w:jc w:val="both"/>
              <w:rPr>
                <w:rFonts w:ascii="Times New Roman"/>
                <w:szCs w:val="18"/>
              </w:rPr>
            </w:pPr>
          </w:p>
        </w:tc>
      </w:tr>
      <w:tr w:rsidR="001E04A1" w:rsidRPr="00290927" w14:paraId="7B005389" w14:textId="1A2CB134" w:rsidTr="00704451">
        <w:trPr>
          <w:jc w:val="center"/>
        </w:trPr>
        <w:tc>
          <w:tcPr>
            <w:tcW w:w="1077" w:type="dxa"/>
            <w:shd w:val="clear" w:color="auto" w:fill="auto"/>
            <w:vAlign w:val="center"/>
          </w:tcPr>
          <w:p w14:paraId="6EC59117" w14:textId="61830D75" w:rsidR="003E1530" w:rsidRPr="00290927" w:rsidRDefault="00152007" w:rsidP="00867053">
            <w:pPr>
              <w:pStyle w:val="afffffffff9"/>
              <w:rPr>
                <w:szCs w:val="18"/>
              </w:rPr>
            </w:pPr>
            <w:r w:rsidRPr="00290927">
              <w:rPr>
                <w:rFonts w:hint="eastAsia"/>
                <w:szCs w:val="18"/>
              </w:rPr>
              <w:t>纯水制备废弃水</w:t>
            </w:r>
          </w:p>
        </w:tc>
        <w:tc>
          <w:tcPr>
            <w:tcW w:w="1587" w:type="dxa"/>
            <w:shd w:val="clear" w:color="auto" w:fill="auto"/>
            <w:vAlign w:val="center"/>
          </w:tcPr>
          <w:p w14:paraId="2C5C124C" w14:textId="6DB3910A" w:rsidR="003E1530" w:rsidRPr="00290927" w:rsidRDefault="00152007" w:rsidP="0001370A">
            <w:pPr>
              <w:pStyle w:val="afffffffff9"/>
              <w:jc w:val="both"/>
              <w:rPr>
                <w:szCs w:val="18"/>
              </w:rPr>
            </w:pPr>
            <w:r w:rsidRPr="00290927">
              <w:rPr>
                <w:rFonts w:hint="eastAsia"/>
                <w:szCs w:val="18"/>
              </w:rPr>
              <w:t>纯水制备</w:t>
            </w:r>
            <w:r>
              <w:rPr>
                <w:rFonts w:hint="eastAsia"/>
                <w:szCs w:val="18"/>
              </w:rPr>
              <w:t>和反渗透膜清洗浓水</w:t>
            </w:r>
          </w:p>
        </w:tc>
        <w:tc>
          <w:tcPr>
            <w:tcW w:w="2551" w:type="dxa"/>
            <w:shd w:val="clear" w:color="auto" w:fill="auto"/>
            <w:vAlign w:val="center"/>
          </w:tcPr>
          <w:p w14:paraId="6336B9A9" w14:textId="77777777" w:rsidR="003E1530" w:rsidRPr="00290927" w:rsidRDefault="003E1530" w:rsidP="0001370A">
            <w:pPr>
              <w:pStyle w:val="afffffffff9"/>
              <w:jc w:val="both"/>
              <w:rPr>
                <w:szCs w:val="18"/>
              </w:rPr>
            </w:pPr>
          </w:p>
        </w:tc>
        <w:tc>
          <w:tcPr>
            <w:tcW w:w="2948" w:type="dxa"/>
            <w:shd w:val="clear" w:color="auto" w:fill="auto"/>
            <w:vAlign w:val="center"/>
          </w:tcPr>
          <w:p w14:paraId="457D703F" w14:textId="2902FE77" w:rsidR="003E1530" w:rsidRPr="00290927" w:rsidRDefault="00152007" w:rsidP="0001370A">
            <w:pPr>
              <w:pStyle w:val="afffffffff9"/>
              <w:jc w:val="both"/>
              <w:rPr>
                <w:szCs w:val="18"/>
              </w:rPr>
            </w:pPr>
            <w:r w:rsidRPr="00290927">
              <w:rPr>
                <w:rFonts w:ascii="Times New Roman" w:hint="eastAsia"/>
                <w:szCs w:val="18"/>
              </w:rPr>
              <w:t>COD</w:t>
            </w:r>
            <w:r w:rsidRPr="00290927">
              <w:rPr>
                <w:rFonts w:ascii="Times New Roman" w:hint="eastAsia"/>
                <w:szCs w:val="18"/>
              </w:rPr>
              <w:t>≤</w:t>
            </w:r>
            <w:r>
              <w:rPr>
                <w:rFonts w:ascii="Times New Roman" w:hint="eastAsia"/>
                <w:szCs w:val="18"/>
              </w:rPr>
              <w:t>4</w:t>
            </w:r>
            <w:r>
              <w:rPr>
                <w:rFonts w:ascii="Times New Roman"/>
                <w:szCs w:val="18"/>
              </w:rPr>
              <w:t>00</w:t>
            </w:r>
            <w:r w:rsidRPr="00290927">
              <w:rPr>
                <w:rFonts w:ascii="Times New Roman"/>
                <w:szCs w:val="18"/>
              </w:rPr>
              <w:t xml:space="preserve"> </w:t>
            </w:r>
            <w:r w:rsidRPr="00290927">
              <w:rPr>
                <w:rFonts w:ascii="Times New Roman" w:hint="eastAsia"/>
                <w:szCs w:val="18"/>
              </w:rPr>
              <w:t>mg/L</w:t>
            </w:r>
            <w:r w:rsidRPr="00290927">
              <w:rPr>
                <w:rFonts w:ascii="Times New Roman" w:hint="eastAsia"/>
                <w:szCs w:val="18"/>
              </w:rPr>
              <w:t>、</w:t>
            </w:r>
            <w:r w:rsidRPr="00290927">
              <w:rPr>
                <w:rFonts w:ascii="Times New Roman" w:hint="eastAsia"/>
                <w:szCs w:val="18"/>
              </w:rPr>
              <w:t>SS</w:t>
            </w:r>
            <w:r w:rsidRPr="00290927">
              <w:rPr>
                <w:rFonts w:ascii="Times New Roman" w:hint="eastAsia"/>
                <w:szCs w:val="18"/>
              </w:rPr>
              <w:t>≤</w:t>
            </w:r>
            <w:r>
              <w:rPr>
                <w:rFonts w:ascii="Times New Roman"/>
                <w:szCs w:val="18"/>
              </w:rPr>
              <w:t>350</w:t>
            </w:r>
            <w:r w:rsidRPr="00290927">
              <w:rPr>
                <w:rFonts w:ascii="Times New Roman"/>
                <w:szCs w:val="18"/>
              </w:rPr>
              <w:t xml:space="preserve"> </w:t>
            </w:r>
            <w:r w:rsidRPr="00290927">
              <w:rPr>
                <w:rFonts w:ascii="Times New Roman" w:hint="eastAsia"/>
                <w:szCs w:val="18"/>
              </w:rPr>
              <w:t>mg/L</w:t>
            </w:r>
            <w:r w:rsidRPr="00290927">
              <w:rPr>
                <w:rFonts w:ascii="Times New Roman" w:hint="eastAsia"/>
                <w:szCs w:val="18"/>
              </w:rPr>
              <w:t>，</w:t>
            </w:r>
            <w:r>
              <w:rPr>
                <w:rFonts w:ascii="Times New Roman" w:hint="eastAsia"/>
                <w:szCs w:val="18"/>
              </w:rPr>
              <w:t>含盐类物质</w:t>
            </w:r>
          </w:p>
        </w:tc>
        <w:tc>
          <w:tcPr>
            <w:tcW w:w="850" w:type="dxa"/>
            <w:vAlign w:val="center"/>
          </w:tcPr>
          <w:p w14:paraId="3F96D76E" w14:textId="77777777" w:rsidR="003E1530" w:rsidRPr="00290927" w:rsidRDefault="003E1530" w:rsidP="0001370A">
            <w:pPr>
              <w:pStyle w:val="afffffffff9"/>
              <w:jc w:val="both"/>
              <w:rPr>
                <w:szCs w:val="18"/>
              </w:rPr>
            </w:pPr>
          </w:p>
        </w:tc>
      </w:tr>
    </w:tbl>
    <w:p w14:paraId="674966F3" w14:textId="561F5EED" w:rsidR="0001523E" w:rsidRPr="008A4F60" w:rsidRDefault="0001523E" w:rsidP="0001523E">
      <w:pPr>
        <w:pStyle w:val="afff"/>
        <w:spacing w:before="240" w:after="240"/>
      </w:pPr>
      <w:bookmarkStart w:id="91" w:name="_Toc138695845"/>
      <w:bookmarkEnd w:id="89"/>
      <w:bookmarkEnd w:id="90"/>
      <w:r w:rsidRPr="008A4F60">
        <w:rPr>
          <w:rFonts w:hint="eastAsia"/>
        </w:rPr>
        <w:t>废水</w:t>
      </w:r>
      <w:r>
        <w:rPr>
          <w:rFonts w:hint="eastAsia"/>
        </w:rPr>
        <w:t>处理</w:t>
      </w:r>
      <w:r w:rsidR="00F15333">
        <w:rPr>
          <w:rFonts w:hint="eastAsia"/>
        </w:rPr>
        <w:t>及</w:t>
      </w:r>
      <w:r w:rsidRPr="008A4F60">
        <w:rPr>
          <w:rFonts w:hint="eastAsia"/>
        </w:rPr>
        <w:t>回用</w:t>
      </w:r>
      <w:r>
        <w:rPr>
          <w:rFonts w:hint="eastAsia"/>
        </w:rPr>
        <w:t>工艺</w:t>
      </w:r>
      <w:bookmarkEnd w:id="91"/>
    </w:p>
    <w:p w14:paraId="0334B7F6" w14:textId="5609AA08" w:rsidR="00F627AC" w:rsidRDefault="00F627AC" w:rsidP="00F627AC">
      <w:pPr>
        <w:pStyle w:val="affffffffe"/>
      </w:pPr>
      <w:bookmarkStart w:id="92" w:name="_Hlk138151443"/>
      <w:r w:rsidRPr="008A4F60">
        <w:rPr>
          <w:rFonts w:hint="eastAsia"/>
        </w:rPr>
        <w:t>废水经处理后作为回用水水源，应用于工厂生产工序或</w:t>
      </w:r>
      <w:r>
        <w:rPr>
          <w:rFonts w:hint="eastAsia"/>
        </w:rPr>
        <w:t>工厂杂用（</w:t>
      </w:r>
      <w:r w:rsidRPr="000319D0">
        <w:rPr>
          <w:rFonts w:hint="eastAsia"/>
        </w:rPr>
        <w:t>包括冲厕、车辆冲洗、绿化、道路清扫等</w:t>
      </w:r>
      <w:r>
        <w:rPr>
          <w:rFonts w:hint="eastAsia"/>
        </w:rPr>
        <w:t>）</w:t>
      </w:r>
      <w:r w:rsidRPr="008A4F60">
        <w:rPr>
          <w:rFonts w:hint="eastAsia"/>
        </w:rPr>
        <w:t>，</w:t>
      </w:r>
      <w:r w:rsidRPr="00163D8E">
        <w:rPr>
          <w:rFonts w:hint="eastAsia"/>
        </w:rPr>
        <w:t>宜优先选择用水量大、水质要求相对不高、经济效益显著的</w:t>
      </w:r>
      <w:r>
        <w:rPr>
          <w:rFonts w:hint="eastAsia"/>
        </w:rPr>
        <w:t>应用方式。</w:t>
      </w:r>
    </w:p>
    <w:p w14:paraId="328791D5" w14:textId="1720619C" w:rsidR="0001523E" w:rsidRPr="00975536" w:rsidRDefault="0001523E" w:rsidP="0001523E">
      <w:pPr>
        <w:pStyle w:val="affffffffe"/>
      </w:pPr>
      <w:bookmarkStart w:id="93" w:name="_Hlk138151837"/>
      <w:bookmarkEnd w:id="92"/>
      <w:r w:rsidRPr="00975536">
        <w:rPr>
          <w:rFonts w:hint="eastAsia"/>
        </w:rPr>
        <w:lastRenderedPageBreak/>
        <w:t>根据回用水用途及水质要求制</w:t>
      </w:r>
      <w:r w:rsidR="0001370A" w:rsidRPr="00975536">
        <w:rPr>
          <w:rFonts w:hint="eastAsia"/>
        </w:rPr>
        <w:t>定</w:t>
      </w:r>
      <w:r w:rsidRPr="00975536">
        <w:rPr>
          <w:rFonts w:hint="eastAsia"/>
        </w:rPr>
        <w:t>废水处理</w:t>
      </w:r>
      <w:r w:rsidR="002943CC">
        <w:rPr>
          <w:rFonts w:hint="eastAsia"/>
        </w:rPr>
        <w:t>及</w:t>
      </w:r>
      <w:r w:rsidR="0001370A" w:rsidRPr="00975536">
        <w:rPr>
          <w:rFonts w:hint="eastAsia"/>
        </w:rPr>
        <w:t>回用</w:t>
      </w:r>
      <w:r w:rsidRPr="00975536">
        <w:rPr>
          <w:rFonts w:hint="eastAsia"/>
        </w:rPr>
        <w:t>工艺</w:t>
      </w:r>
      <w:bookmarkEnd w:id="93"/>
      <w:r w:rsidRPr="00975536">
        <w:rPr>
          <w:rFonts w:hint="eastAsia"/>
        </w:rPr>
        <w:t>。</w:t>
      </w:r>
      <w:r w:rsidR="008F4C11" w:rsidRPr="00975536">
        <w:rPr>
          <w:rFonts w:hint="eastAsia"/>
        </w:rPr>
        <w:t>宜根据废水性质</w:t>
      </w:r>
      <w:r w:rsidR="00621A1F" w:rsidRPr="00975536">
        <w:rPr>
          <w:rFonts w:hint="eastAsia"/>
        </w:rPr>
        <w:t>分别</w:t>
      </w:r>
      <w:r w:rsidR="008F4C11" w:rsidRPr="00975536">
        <w:rPr>
          <w:rFonts w:hint="eastAsia"/>
        </w:rPr>
        <w:t>对废水进行收集</w:t>
      </w:r>
      <w:r w:rsidR="00B53F7F">
        <w:rPr>
          <w:rFonts w:hint="eastAsia"/>
        </w:rPr>
        <w:t>、</w:t>
      </w:r>
      <w:r w:rsidR="008E5B77">
        <w:rPr>
          <w:rFonts w:hint="eastAsia"/>
        </w:rPr>
        <w:t>处理</w:t>
      </w:r>
      <w:r w:rsidR="008F4C11" w:rsidRPr="00975536">
        <w:rPr>
          <w:rFonts w:hint="eastAsia"/>
        </w:rPr>
        <w:t>。</w:t>
      </w:r>
      <w:r w:rsidRPr="00975536">
        <w:rPr>
          <w:rFonts w:hint="eastAsia"/>
        </w:rPr>
        <w:t>废水处理及回用工艺</w:t>
      </w:r>
      <w:r w:rsidR="00F627AC" w:rsidRPr="00975536">
        <w:rPr>
          <w:rFonts w:hint="eastAsia"/>
        </w:rPr>
        <w:t>路线如图</w:t>
      </w:r>
      <w:r w:rsidR="00F627AC" w:rsidRPr="00975536">
        <w:rPr>
          <w:rFonts w:ascii="Times New Roman"/>
        </w:rPr>
        <w:t>1</w:t>
      </w:r>
      <w:r w:rsidR="006D4F4C">
        <w:rPr>
          <w:rFonts w:ascii="Times New Roman" w:hint="eastAsia"/>
        </w:rPr>
        <w:t>。</w:t>
      </w:r>
    </w:p>
    <w:p w14:paraId="14125E95" w14:textId="426282A4" w:rsidR="00397108" w:rsidRPr="00975536" w:rsidRDefault="00E00E85" w:rsidP="00F7155F">
      <w:pPr>
        <w:pStyle w:val="affffffffe"/>
        <w:numPr>
          <w:ilvl w:val="0"/>
          <w:numId w:val="0"/>
        </w:numPr>
        <w:jc w:val="center"/>
      </w:pPr>
      <w:r>
        <w:object w:dxaOrig="12286" w:dyaOrig="10126" w14:anchorId="70001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385.4pt" o:ole="">
            <v:imagedata r:id="rId27" o:title=""/>
          </v:shape>
          <o:OLEObject Type="Embed" ProgID="Visio.Drawing.15" ShapeID="_x0000_i1025" DrawAspect="Content" ObjectID="_1749904479" r:id="rId28"/>
        </w:object>
      </w:r>
    </w:p>
    <w:p w14:paraId="50E69601" w14:textId="583A9402" w:rsidR="008F4C11" w:rsidRPr="008F4C11" w:rsidRDefault="008F4C11" w:rsidP="008F4C11">
      <w:pPr>
        <w:pStyle w:val="aff0"/>
        <w:spacing w:before="120" w:after="120"/>
      </w:pPr>
      <w:r w:rsidRPr="008F4C11">
        <w:rPr>
          <w:rFonts w:hint="eastAsia"/>
        </w:rPr>
        <w:t>废水处理及回用路线</w:t>
      </w:r>
    </w:p>
    <w:p w14:paraId="40780092" w14:textId="66798B37" w:rsidR="00890B31" w:rsidRDefault="0001523E" w:rsidP="0001523E">
      <w:pPr>
        <w:pStyle w:val="affffffffe"/>
      </w:pPr>
      <w:r w:rsidRPr="00771AFD">
        <w:rPr>
          <w:rFonts w:hint="eastAsia"/>
          <w:lang w:bidi="ar"/>
        </w:rPr>
        <w:t>回用水</w:t>
      </w:r>
      <w:proofErr w:type="gramStart"/>
      <w:r w:rsidR="00F627AC">
        <w:rPr>
          <w:rFonts w:hint="eastAsia"/>
          <w:lang w:bidi="ar"/>
        </w:rPr>
        <w:t>宜</w:t>
      </w:r>
      <w:r w:rsidR="00F627AC" w:rsidRPr="008A4F60">
        <w:rPr>
          <w:rFonts w:hint="eastAsia"/>
        </w:rPr>
        <w:t>满足</w:t>
      </w:r>
      <w:bookmarkStart w:id="94" w:name="_Hlk138151581"/>
      <w:proofErr w:type="gramEnd"/>
      <w:r w:rsidR="00F627AC" w:rsidRPr="008A4F60">
        <w:rPr>
          <w:rFonts w:ascii="Times New Roman"/>
        </w:rPr>
        <w:t>GB/T 19923</w:t>
      </w:r>
      <w:r w:rsidR="00F627AC" w:rsidRPr="008A4F60">
        <w:rPr>
          <w:rFonts w:hint="eastAsia"/>
        </w:rPr>
        <w:t>和</w:t>
      </w:r>
      <w:r w:rsidR="00F627AC" w:rsidRPr="008A4F60">
        <w:rPr>
          <w:rFonts w:ascii="Times New Roman" w:hint="eastAsia"/>
        </w:rPr>
        <w:t>GB/T</w:t>
      </w:r>
      <w:r w:rsidR="00F627AC" w:rsidRPr="008A4F60">
        <w:rPr>
          <w:rFonts w:ascii="Times New Roman"/>
        </w:rPr>
        <w:t xml:space="preserve"> </w:t>
      </w:r>
      <w:r w:rsidR="00F627AC" w:rsidRPr="008A4F60">
        <w:rPr>
          <w:rFonts w:ascii="Times New Roman" w:hint="eastAsia"/>
        </w:rPr>
        <w:t>18920</w:t>
      </w:r>
      <w:r w:rsidR="00F627AC" w:rsidRPr="008A4F60">
        <w:rPr>
          <w:rFonts w:hint="eastAsia"/>
        </w:rPr>
        <w:t>的</w:t>
      </w:r>
      <w:r w:rsidR="00890B31">
        <w:rPr>
          <w:rFonts w:hint="eastAsia"/>
        </w:rPr>
        <w:t>水质</w:t>
      </w:r>
      <w:r w:rsidR="00F627AC" w:rsidRPr="008A4F60">
        <w:rPr>
          <w:rFonts w:hint="eastAsia"/>
        </w:rPr>
        <w:t>要求</w:t>
      </w:r>
      <w:bookmarkEnd w:id="94"/>
      <w:r w:rsidR="00F627AC" w:rsidRPr="008A4F60">
        <w:rPr>
          <w:rFonts w:hint="eastAsia"/>
        </w:rPr>
        <w:t>。</w:t>
      </w:r>
      <w:r w:rsidR="00890B31" w:rsidRPr="0001534D">
        <w:rPr>
          <w:rFonts w:hint="eastAsia"/>
        </w:rPr>
        <w:t>作多种用途时，回用水水质按最高水质标准确定</w:t>
      </w:r>
      <w:r w:rsidR="00890B31">
        <w:rPr>
          <w:rFonts w:hint="eastAsia"/>
        </w:rPr>
        <w:t>。</w:t>
      </w:r>
    </w:p>
    <w:p w14:paraId="15F277FE" w14:textId="4B6A8BCE" w:rsidR="0001523E" w:rsidRDefault="005679D6" w:rsidP="0001523E">
      <w:pPr>
        <w:pStyle w:val="affffffffe"/>
      </w:pPr>
      <w:r>
        <w:rPr>
          <w:rFonts w:hint="eastAsia"/>
          <w:lang w:bidi="ar"/>
        </w:rPr>
        <w:t>回用水</w:t>
      </w:r>
      <w:r w:rsidR="0001523E" w:rsidRPr="00771AFD">
        <w:rPr>
          <w:rFonts w:hint="eastAsia"/>
          <w:lang w:bidi="ar"/>
        </w:rPr>
        <w:t>用作生产用水时，</w:t>
      </w:r>
      <w:proofErr w:type="gramStart"/>
      <w:r w:rsidR="0001523E">
        <w:rPr>
          <w:rFonts w:hint="eastAsia"/>
          <w:lang w:bidi="ar"/>
        </w:rPr>
        <w:t>宜</w:t>
      </w:r>
      <w:r w:rsidR="0001523E" w:rsidRPr="00771AFD">
        <w:rPr>
          <w:rFonts w:hint="eastAsia"/>
          <w:lang w:bidi="ar"/>
        </w:rPr>
        <w:t>直接</w:t>
      </w:r>
      <w:proofErr w:type="gramEnd"/>
      <w:r w:rsidR="0001523E" w:rsidRPr="00771AFD">
        <w:rPr>
          <w:rFonts w:hint="eastAsia"/>
          <w:lang w:bidi="ar"/>
        </w:rPr>
        <w:t>使用</w:t>
      </w:r>
      <w:r w:rsidR="00763409">
        <w:rPr>
          <w:rFonts w:hint="eastAsia"/>
          <w:lang w:bidi="ar"/>
        </w:rPr>
        <w:t>；</w:t>
      </w:r>
      <w:r w:rsidR="0001523E" w:rsidRPr="00771AFD">
        <w:rPr>
          <w:rFonts w:hint="eastAsia"/>
          <w:lang w:bidi="ar"/>
        </w:rPr>
        <w:t>或</w:t>
      </w:r>
      <w:r w:rsidR="0001523E">
        <w:rPr>
          <w:rFonts w:hint="eastAsia"/>
          <w:lang w:bidi="ar"/>
        </w:rPr>
        <w:t>与</w:t>
      </w:r>
      <w:r w:rsidR="0001523E" w:rsidRPr="00771AFD">
        <w:rPr>
          <w:rFonts w:hint="eastAsia"/>
          <w:lang w:bidi="ar"/>
        </w:rPr>
        <w:t>一定比例新鲜水</w:t>
      </w:r>
      <w:r w:rsidR="0001523E">
        <w:rPr>
          <w:rFonts w:hint="eastAsia"/>
          <w:lang w:bidi="ar"/>
        </w:rPr>
        <w:t>混合</w:t>
      </w:r>
      <w:r w:rsidR="0001523E" w:rsidRPr="00771AFD">
        <w:rPr>
          <w:rFonts w:hint="eastAsia"/>
          <w:lang w:bidi="ar"/>
        </w:rPr>
        <w:t>使用</w:t>
      </w:r>
      <w:r w:rsidR="00763409">
        <w:rPr>
          <w:rFonts w:hint="eastAsia"/>
          <w:lang w:bidi="ar"/>
        </w:rPr>
        <w:t>。</w:t>
      </w:r>
      <w:r w:rsidR="0001523E" w:rsidRPr="00771AFD">
        <w:rPr>
          <w:rFonts w:hint="eastAsia"/>
          <w:lang w:bidi="ar"/>
        </w:rPr>
        <w:t>回用水用作</w:t>
      </w:r>
      <w:r w:rsidR="0001523E">
        <w:rPr>
          <w:rFonts w:hint="eastAsia"/>
          <w:lang w:bidi="ar"/>
        </w:rPr>
        <w:t>工厂杂用</w:t>
      </w:r>
      <w:r w:rsidR="0001523E" w:rsidRPr="00771AFD">
        <w:rPr>
          <w:rFonts w:hint="eastAsia"/>
          <w:lang w:bidi="ar"/>
        </w:rPr>
        <w:t>时</w:t>
      </w:r>
      <w:r w:rsidR="0001523E">
        <w:rPr>
          <w:rFonts w:hint="eastAsia"/>
          <w:lang w:bidi="ar"/>
        </w:rPr>
        <w:t>，</w:t>
      </w:r>
      <w:proofErr w:type="gramStart"/>
      <w:r w:rsidR="0001523E">
        <w:rPr>
          <w:rFonts w:hint="eastAsia"/>
          <w:lang w:bidi="ar"/>
        </w:rPr>
        <w:t>宜直接</w:t>
      </w:r>
      <w:proofErr w:type="gramEnd"/>
      <w:r w:rsidR="0001523E">
        <w:rPr>
          <w:rFonts w:hint="eastAsia"/>
          <w:lang w:bidi="ar"/>
        </w:rPr>
        <w:t>使用</w:t>
      </w:r>
      <w:r w:rsidR="0001523E" w:rsidRPr="00771AFD">
        <w:rPr>
          <w:rFonts w:hint="eastAsia"/>
          <w:lang w:bidi="ar"/>
        </w:rPr>
        <w:t>。</w:t>
      </w:r>
    </w:p>
    <w:p w14:paraId="11F1F610" w14:textId="7C93691B" w:rsidR="0001523E" w:rsidRPr="00847F01" w:rsidRDefault="0001523E" w:rsidP="0001523E">
      <w:pPr>
        <w:pStyle w:val="affffffffe"/>
      </w:pPr>
      <w:r w:rsidRPr="00DC2349">
        <w:rPr>
          <w:rFonts w:hint="eastAsia"/>
          <w:lang w:bidi="ar"/>
        </w:rPr>
        <w:t>回用水贮存、输配和监测系统</w:t>
      </w:r>
      <w:r>
        <w:rPr>
          <w:rFonts w:hint="eastAsia"/>
          <w:lang w:bidi="ar"/>
        </w:rPr>
        <w:t>宜</w:t>
      </w:r>
      <w:r w:rsidR="0001534D">
        <w:rPr>
          <w:rFonts w:hint="eastAsia"/>
          <w:lang w:bidi="ar"/>
        </w:rPr>
        <w:t>参考</w:t>
      </w:r>
      <w:r w:rsidRPr="0001534D">
        <w:rPr>
          <w:rFonts w:ascii="Times New Roman"/>
          <w:lang w:bidi="ar"/>
        </w:rPr>
        <w:t>GB/T 50335</w:t>
      </w:r>
      <w:r w:rsidRPr="00DC2349">
        <w:rPr>
          <w:rFonts w:hint="eastAsia"/>
          <w:lang w:bidi="ar"/>
        </w:rPr>
        <w:t>。</w:t>
      </w:r>
    </w:p>
    <w:p w14:paraId="16104066" w14:textId="707F9A90" w:rsidR="00186A83" w:rsidRPr="000F0A19" w:rsidRDefault="001D3A7B" w:rsidP="00BA603F">
      <w:pPr>
        <w:pStyle w:val="afff"/>
        <w:spacing w:before="240" w:after="240"/>
      </w:pPr>
      <w:bookmarkStart w:id="95" w:name="_Toc75434697"/>
      <w:bookmarkStart w:id="96" w:name="_Toc138695846"/>
      <w:r w:rsidRPr="000F0A19">
        <w:rPr>
          <w:rFonts w:hint="eastAsia"/>
        </w:rPr>
        <w:t>处理</w:t>
      </w:r>
      <w:bookmarkStart w:id="97" w:name="_Toc75434766"/>
      <w:bookmarkStart w:id="98" w:name="_Toc75434698"/>
      <w:bookmarkEnd w:id="95"/>
      <w:r w:rsidR="00186A83" w:rsidRPr="000F0A19">
        <w:rPr>
          <w:rFonts w:hint="eastAsia"/>
        </w:rPr>
        <w:t>单元</w:t>
      </w:r>
      <w:bookmarkEnd w:id="96"/>
    </w:p>
    <w:p w14:paraId="0883400E" w14:textId="77777777" w:rsidR="00186A83" w:rsidRDefault="00186A83" w:rsidP="00C548B7">
      <w:pPr>
        <w:pStyle w:val="afff0"/>
        <w:spacing w:before="120" w:after="120"/>
      </w:pPr>
      <w:bookmarkStart w:id="99" w:name="_Toc138695847"/>
      <w:r>
        <w:rPr>
          <w:rFonts w:hint="eastAsia"/>
        </w:rPr>
        <w:t>事故池</w:t>
      </w:r>
      <w:bookmarkEnd w:id="99"/>
    </w:p>
    <w:p w14:paraId="0E48E982" w14:textId="474FAC37" w:rsidR="007F6D3D" w:rsidRDefault="00984B66" w:rsidP="007F6D3D">
      <w:pPr>
        <w:pStyle w:val="afffffffff1"/>
      </w:pPr>
      <w:r w:rsidRPr="00984B66">
        <w:rPr>
          <w:rFonts w:hint="eastAsia"/>
        </w:rPr>
        <w:t>事故池容积</w:t>
      </w:r>
      <w:r w:rsidR="007F6D3D">
        <w:rPr>
          <w:rFonts w:hint="eastAsia"/>
        </w:rPr>
        <w:t>宜</w:t>
      </w:r>
      <w:r w:rsidRPr="00984B66">
        <w:rPr>
          <w:rFonts w:hint="eastAsia"/>
        </w:rPr>
        <w:t>大于一个生产周期的废水量。</w:t>
      </w:r>
    </w:p>
    <w:p w14:paraId="042750A3" w14:textId="10D2C4E2" w:rsidR="00E12B60" w:rsidRDefault="007F6D3D" w:rsidP="00984B66">
      <w:pPr>
        <w:pStyle w:val="afffffffff1"/>
      </w:pPr>
      <w:proofErr w:type="gramStart"/>
      <w:r w:rsidRPr="00EF41FB">
        <w:rPr>
          <w:rFonts w:hint="eastAsia"/>
        </w:rPr>
        <w:t>事故池宜采取</w:t>
      </w:r>
      <w:proofErr w:type="gramEnd"/>
      <w:r w:rsidRPr="00EF41FB">
        <w:rPr>
          <w:rFonts w:hint="eastAsia"/>
        </w:rPr>
        <w:t>地下式，使事故废水重力流排入</w:t>
      </w:r>
      <w:r>
        <w:rPr>
          <w:rFonts w:hint="eastAsia"/>
        </w:rPr>
        <w:t>，并</w:t>
      </w:r>
      <w:r w:rsidRPr="00E12B60">
        <w:rPr>
          <w:rFonts w:hint="eastAsia"/>
        </w:rPr>
        <w:t>采取防渗、防腐，抗震等</w:t>
      </w:r>
      <w:r>
        <w:rPr>
          <w:rFonts w:hint="eastAsia"/>
        </w:rPr>
        <w:t>设计</w:t>
      </w:r>
      <w:r w:rsidRPr="00E12B60">
        <w:rPr>
          <w:rFonts w:hint="eastAsia"/>
        </w:rPr>
        <w:t>措施</w:t>
      </w:r>
      <w:r w:rsidRPr="00EF41FB">
        <w:rPr>
          <w:rFonts w:hint="eastAsia"/>
        </w:rPr>
        <w:t>。</w:t>
      </w:r>
    </w:p>
    <w:p w14:paraId="4FDC4B7D" w14:textId="4FC51DA5" w:rsidR="00913BF5" w:rsidRDefault="00186A83">
      <w:pPr>
        <w:pStyle w:val="afff0"/>
        <w:spacing w:before="120" w:after="120"/>
      </w:pPr>
      <w:bookmarkStart w:id="100" w:name="_Toc138695848"/>
      <w:r w:rsidRPr="003A08F1">
        <w:rPr>
          <w:rFonts w:hint="eastAsia"/>
        </w:rPr>
        <w:t>预处理</w:t>
      </w:r>
      <w:bookmarkEnd w:id="97"/>
      <w:bookmarkEnd w:id="98"/>
      <w:bookmarkEnd w:id="100"/>
    </w:p>
    <w:bookmarkEnd w:id="85"/>
    <w:p w14:paraId="7C90AFF0" w14:textId="74F014D2" w:rsidR="00252E04" w:rsidRPr="00CE3D88" w:rsidRDefault="00252E04" w:rsidP="00252E04">
      <w:pPr>
        <w:pStyle w:val="afff1"/>
        <w:spacing w:before="120" w:after="120"/>
      </w:pPr>
      <w:r w:rsidRPr="00CE3D88">
        <w:rPr>
          <w:rFonts w:hint="eastAsia"/>
        </w:rPr>
        <w:t>格栅</w:t>
      </w:r>
    </w:p>
    <w:p w14:paraId="0299612A" w14:textId="77777777" w:rsidR="00890B31" w:rsidRDefault="00CE3D88" w:rsidP="00890B31">
      <w:pPr>
        <w:pStyle w:val="afffffffff0"/>
      </w:pPr>
      <w:r w:rsidRPr="00CE3D88">
        <w:rPr>
          <w:rFonts w:hint="eastAsia"/>
        </w:rPr>
        <w:t>宜采用</w:t>
      </w:r>
      <w:r w:rsidR="0060662B">
        <w:rPr>
          <w:rFonts w:hint="eastAsia"/>
        </w:rPr>
        <w:t>耐腐蚀</w:t>
      </w:r>
      <w:r w:rsidR="006E31B4">
        <w:rPr>
          <w:rFonts w:hint="eastAsia"/>
        </w:rPr>
        <w:t>超</w:t>
      </w:r>
      <w:r w:rsidR="00252E04" w:rsidRPr="00CE3D88">
        <w:rPr>
          <w:rFonts w:hint="eastAsia"/>
        </w:rPr>
        <w:t>细格栅</w:t>
      </w:r>
      <w:r>
        <w:rPr>
          <w:rFonts w:hint="eastAsia"/>
        </w:rPr>
        <w:t>对废水中的悬浮物、固体颗粒物</w:t>
      </w:r>
      <w:r w:rsidR="00684DB6">
        <w:rPr>
          <w:rFonts w:hint="eastAsia"/>
        </w:rPr>
        <w:t>、裁剪废料</w:t>
      </w:r>
      <w:r>
        <w:rPr>
          <w:rFonts w:hint="eastAsia"/>
        </w:rPr>
        <w:t>等进行</w:t>
      </w:r>
      <w:r w:rsidR="003A1436">
        <w:rPr>
          <w:rFonts w:hint="eastAsia"/>
        </w:rPr>
        <w:t>截阻</w:t>
      </w:r>
      <w:r w:rsidRPr="00CE3D88">
        <w:rPr>
          <w:rFonts w:hint="eastAsia"/>
        </w:rPr>
        <w:t>，</w:t>
      </w:r>
      <w:proofErr w:type="gramStart"/>
      <w:r w:rsidRPr="00CE3D88">
        <w:rPr>
          <w:rFonts w:hint="eastAsia"/>
        </w:rPr>
        <w:t>隔栅可选择</w:t>
      </w:r>
      <w:proofErr w:type="gramEnd"/>
      <w:r w:rsidRPr="00CE3D88">
        <w:rPr>
          <w:rFonts w:hint="eastAsia"/>
        </w:rPr>
        <w:t>人工方式清除栅渣。</w:t>
      </w:r>
    </w:p>
    <w:p w14:paraId="5C438334" w14:textId="5673213E" w:rsidR="003B011E" w:rsidRPr="00CE3D88" w:rsidRDefault="003A1436" w:rsidP="00890B31">
      <w:pPr>
        <w:pStyle w:val="afffffffff0"/>
      </w:pPr>
      <w:r>
        <w:rPr>
          <w:rFonts w:hint="eastAsia"/>
        </w:rPr>
        <w:t>废水过栅流速</w:t>
      </w:r>
      <w:r w:rsidR="003B642B">
        <w:rPr>
          <w:rFonts w:hint="eastAsia"/>
        </w:rPr>
        <w:t>宜</w:t>
      </w:r>
      <w:r>
        <w:rPr>
          <w:rFonts w:hint="eastAsia"/>
        </w:rPr>
        <w:t>采用</w:t>
      </w:r>
      <w:r w:rsidRPr="00684DB6">
        <w:rPr>
          <w:rFonts w:ascii="Times New Roman"/>
        </w:rPr>
        <w:t>0.6</w:t>
      </w:r>
      <w:r w:rsidR="00684DB6" w:rsidRPr="00684DB6">
        <w:rPr>
          <w:rFonts w:ascii="Times New Roman"/>
        </w:rPr>
        <w:t xml:space="preserve"> m/s </w:t>
      </w:r>
      <w:r w:rsidRPr="00684DB6">
        <w:rPr>
          <w:rFonts w:ascii="Times New Roman"/>
        </w:rPr>
        <w:t>~1.0</w:t>
      </w:r>
      <w:r w:rsidR="00684DB6" w:rsidRPr="00684DB6">
        <w:rPr>
          <w:rFonts w:ascii="Times New Roman"/>
        </w:rPr>
        <w:t xml:space="preserve"> </w:t>
      </w:r>
      <w:r w:rsidRPr="00684DB6">
        <w:rPr>
          <w:rFonts w:ascii="Times New Roman"/>
        </w:rPr>
        <w:t>m/s</w:t>
      </w:r>
      <w:r>
        <w:rPr>
          <w:rFonts w:hint="eastAsia"/>
        </w:rPr>
        <w:t>。</w:t>
      </w:r>
    </w:p>
    <w:p w14:paraId="74B02656" w14:textId="77777777" w:rsidR="00913BF5" w:rsidRPr="007A24B9" w:rsidRDefault="00F57777" w:rsidP="00BA603F">
      <w:pPr>
        <w:pStyle w:val="afff1"/>
        <w:spacing w:before="120" w:after="120"/>
      </w:pPr>
      <w:bookmarkStart w:id="101" w:name="_Toc73376178"/>
      <w:bookmarkStart w:id="102" w:name="_Toc73633283"/>
      <w:r w:rsidRPr="007A24B9">
        <w:lastRenderedPageBreak/>
        <w:t>调节池</w:t>
      </w:r>
      <w:bookmarkEnd w:id="101"/>
      <w:bookmarkEnd w:id="102"/>
    </w:p>
    <w:p w14:paraId="66F01DC2" w14:textId="7EB4358A" w:rsidR="00CB11A8" w:rsidRDefault="00A42578" w:rsidP="00F376EF">
      <w:pPr>
        <w:pStyle w:val="afffffffff0"/>
      </w:pPr>
      <w:r w:rsidRPr="007A24B9">
        <w:rPr>
          <w:rFonts w:hint="eastAsia"/>
        </w:rPr>
        <w:t>废水</w:t>
      </w:r>
      <w:r w:rsidR="00771D8F">
        <w:rPr>
          <w:rFonts w:hint="eastAsia"/>
        </w:rPr>
        <w:t>水量不均匀程度较高，水质水量变化较大，</w:t>
      </w:r>
      <w:proofErr w:type="gramStart"/>
      <w:r w:rsidRPr="007A24B9">
        <w:rPr>
          <w:rFonts w:hint="eastAsia"/>
        </w:rPr>
        <w:t>宜设置</w:t>
      </w:r>
      <w:proofErr w:type="gramEnd"/>
      <w:r w:rsidRPr="007A24B9">
        <w:rPr>
          <w:rFonts w:hint="eastAsia"/>
        </w:rPr>
        <w:t>调节池对水量、水质进行调节</w:t>
      </w:r>
      <w:r w:rsidR="00CB11A8">
        <w:rPr>
          <w:rFonts w:hint="eastAsia"/>
        </w:rPr>
        <w:t>。</w:t>
      </w:r>
      <w:r w:rsidR="00F376EF" w:rsidRPr="00F376EF">
        <w:rPr>
          <w:rFonts w:ascii="Times New Roman" w:hint="eastAsia"/>
          <w:szCs w:val="21"/>
        </w:rPr>
        <w:t>调节池亦可具有预沉淀、预曝气</w:t>
      </w:r>
      <w:r w:rsidR="006D4F4C">
        <w:rPr>
          <w:rFonts w:ascii="Times New Roman" w:hint="eastAsia"/>
          <w:szCs w:val="21"/>
        </w:rPr>
        <w:t>作用。</w:t>
      </w:r>
    </w:p>
    <w:p w14:paraId="05625D44" w14:textId="37B9257C" w:rsidR="00C56CE2" w:rsidRPr="00983D29" w:rsidRDefault="008B6E3E">
      <w:pPr>
        <w:pStyle w:val="afffffffff0"/>
      </w:pPr>
      <w:r w:rsidRPr="008B6E3E">
        <w:rPr>
          <w:rFonts w:hint="eastAsia"/>
        </w:rPr>
        <w:t>调节池的有效容积</w:t>
      </w:r>
      <w:r>
        <w:rPr>
          <w:rFonts w:hint="eastAsia"/>
        </w:rPr>
        <w:t>宜</w:t>
      </w:r>
      <w:r w:rsidRPr="008B6E3E">
        <w:rPr>
          <w:rFonts w:hint="eastAsia"/>
        </w:rPr>
        <w:t>根据</w:t>
      </w:r>
      <w:r w:rsidR="00C56CE2">
        <w:rPr>
          <w:rFonts w:hint="eastAsia"/>
        </w:rPr>
        <w:t>废水</w:t>
      </w:r>
      <w:r w:rsidR="00C56CE2" w:rsidRPr="00C56CE2">
        <w:rPr>
          <w:rFonts w:ascii="Times New Roman" w:hint="eastAsia"/>
          <w:szCs w:val="21"/>
        </w:rPr>
        <w:t>进水水量、水质变化资料</w:t>
      </w:r>
      <w:r w:rsidR="00351091">
        <w:rPr>
          <w:rFonts w:ascii="Times New Roman" w:hint="eastAsia"/>
          <w:szCs w:val="21"/>
        </w:rPr>
        <w:t>采用图解法计算</w:t>
      </w:r>
      <w:r w:rsidR="00C56CE2" w:rsidRPr="00C56CE2">
        <w:rPr>
          <w:rFonts w:ascii="Times New Roman" w:hint="eastAsia"/>
          <w:szCs w:val="21"/>
        </w:rPr>
        <w:t>，或按同类企业资料确定。</w:t>
      </w:r>
      <w:proofErr w:type="gramStart"/>
      <w:r w:rsidR="00C56CE2" w:rsidRPr="00C56CE2">
        <w:rPr>
          <w:rFonts w:ascii="Times New Roman" w:hint="eastAsia"/>
          <w:szCs w:val="21"/>
        </w:rPr>
        <w:t>当无法</w:t>
      </w:r>
      <w:proofErr w:type="gramEnd"/>
      <w:r w:rsidR="00C56CE2" w:rsidRPr="00C56CE2">
        <w:rPr>
          <w:rFonts w:ascii="Times New Roman" w:hint="eastAsia"/>
          <w:szCs w:val="21"/>
        </w:rPr>
        <w:t>取得资料时，</w:t>
      </w:r>
      <w:r w:rsidR="000132C6">
        <w:rPr>
          <w:rFonts w:hint="eastAsia"/>
        </w:rPr>
        <w:t>可</w:t>
      </w:r>
      <w:r w:rsidRPr="008B6E3E">
        <w:rPr>
          <w:rFonts w:hint="eastAsia"/>
        </w:rPr>
        <w:t>按</w:t>
      </w:r>
      <w:r w:rsidRPr="008B6E3E">
        <w:rPr>
          <w:rFonts w:ascii="Times New Roman" w:hint="eastAsia"/>
          <w:szCs w:val="21"/>
        </w:rPr>
        <w:t>进水平均小时流量的</w:t>
      </w:r>
      <w:r w:rsidR="008D3E80">
        <w:rPr>
          <w:rFonts w:ascii="Times New Roman"/>
          <w:szCs w:val="21"/>
        </w:rPr>
        <w:t xml:space="preserve">8 </w:t>
      </w:r>
      <w:r w:rsidRPr="008B6E3E">
        <w:rPr>
          <w:rFonts w:ascii="Times New Roman" w:hint="eastAsia"/>
          <w:szCs w:val="21"/>
        </w:rPr>
        <w:t>h</w:t>
      </w:r>
      <w:r>
        <w:rPr>
          <w:rFonts w:ascii="Times New Roman" w:hint="eastAsia"/>
          <w:szCs w:val="21"/>
        </w:rPr>
        <w:t>~</w:t>
      </w:r>
      <w:r w:rsidRPr="008B6E3E">
        <w:rPr>
          <w:rFonts w:ascii="Times New Roman" w:hint="eastAsia"/>
          <w:szCs w:val="21"/>
        </w:rPr>
        <w:t>12</w:t>
      </w:r>
      <w:r>
        <w:rPr>
          <w:rFonts w:ascii="Times New Roman"/>
          <w:szCs w:val="21"/>
        </w:rPr>
        <w:t xml:space="preserve"> </w:t>
      </w:r>
      <w:r w:rsidRPr="008B6E3E">
        <w:rPr>
          <w:rFonts w:ascii="Times New Roman" w:hint="eastAsia"/>
          <w:szCs w:val="21"/>
        </w:rPr>
        <w:t>h</w:t>
      </w:r>
      <w:r w:rsidRPr="008B6E3E">
        <w:rPr>
          <w:rFonts w:ascii="Times New Roman" w:hint="eastAsia"/>
          <w:szCs w:val="21"/>
        </w:rPr>
        <w:t>水量确定。</w:t>
      </w:r>
    </w:p>
    <w:p w14:paraId="24BBA59C" w14:textId="74B6A00B" w:rsidR="00913BF5" w:rsidRPr="007A24B9" w:rsidRDefault="00FB2193">
      <w:pPr>
        <w:pStyle w:val="afffffffff0"/>
        <w:rPr>
          <w:rFonts w:ascii="Times New Roman"/>
          <w:szCs w:val="21"/>
        </w:rPr>
      </w:pPr>
      <w:r>
        <w:rPr>
          <w:rFonts w:ascii="Times New Roman" w:hint="eastAsia"/>
          <w:szCs w:val="21"/>
        </w:rPr>
        <w:t>调节</w:t>
      </w:r>
      <w:proofErr w:type="gramStart"/>
      <w:r>
        <w:rPr>
          <w:rFonts w:ascii="Times New Roman" w:hint="eastAsia"/>
          <w:szCs w:val="21"/>
        </w:rPr>
        <w:t>池</w:t>
      </w:r>
      <w:r w:rsidR="00F57777" w:rsidRPr="007A24B9">
        <w:rPr>
          <w:rFonts w:ascii="Times New Roman"/>
          <w:szCs w:val="21"/>
        </w:rPr>
        <w:t>设计</w:t>
      </w:r>
      <w:proofErr w:type="gramEnd"/>
      <w:r w:rsidR="00F57777" w:rsidRPr="007A24B9">
        <w:rPr>
          <w:rFonts w:ascii="Times New Roman"/>
          <w:szCs w:val="21"/>
        </w:rPr>
        <w:t>停留时间宜为</w:t>
      </w:r>
      <w:r w:rsidR="00F57777" w:rsidRPr="007A24B9">
        <w:rPr>
          <w:rFonts w:ascii="Times New Roman" w:hint="eastAsia"/>
          <w:szCs w:val="21"/>
        </w:rPr>
        <w:t>8</w:t>
      </w:r>
      <w:r w:rsidR="00F57777" w:rsidRPr="007A24B9">
        <w:rPr>
          <w:rFonts w:ascii="Times New Roman"/>
          <w:szCs w:val="21"/>
        </w:rPr>
        <w:t xml:space="preserve"> h</w:t>
      </w:r>
      <w:r w:rsidR="00F57777" w:rsidRPr="007A24B9">
        <w:rPr>
          <w:rFonts w:ascii="Times New Roman"/>
          <w:szCs w:val="21"/>
        </w:rPr>
        <w:t>～</w:t>
      </w:r>
      <w:r w:rsidR="00F57777" w:rsidRPr="007A24B9">
        <w:rPr>
          <w:rFonts w:ascii="Times New Roman" w:hint="eastAsia"/>
          <w:szCs w:val="21"/>
        </w:rPr>
        <w:t>12</w:t>
      </w:r>
      <w:r w:rsidR="00F57777" w:rsidRPr="007A24B9">
        <w:rPr>
          <w:rFonts w:ascii="Times New Roman"/>
          <w:szCs w:val="21"/>
        </w:rPr>
        <w:t xml:space="preserve"> h</w:t>
      </w:r>
      <w:r w:rsidR="00F57777" w:rsidRPr="007A24B9">
        <w:rPr>
          <w:rFonts w:ascii="Times New Roman"/>
          <w:szCs w:val="21"/>
        </w:rPr>
        <w:t>。</w:t>
      </w:r>
    </w:p>
    <w:p w14:paraId="49A15C68" w14:textId="180DFB1A" w:rsidR="00FB3AD8" w:rsidRPr="00645519" w:rsidRDefault="00B42845">
      <w:pPr>
        <w:pStyle w:val="afffffffff0"/>
        <w:rPr>
          <w:rFonts w:ascii="Times New Roman"/>
          <w:szCs w:val="21"/>
        </w:rPr>
      </w:pPr>
      <w:r>
        <w:rPr>
          <w:rFonts w:ascii="Times New Roman" w:hint="eastAsia"/>
          <w:szCs w:val="21"/>
        </w:rPr>
        <w:t>废水中</w:t>
      </w:r>
      <w:r w:rsidR="008B6E3E">
        <w:rPr>
          <w:rFonts w:ascii="Times New Roman" w:hint="eastAsia"/>
          <w:szCs w:val="21"/>
        </w:rPr>
        <w:t>含渣较多时，调节</w:t>
      </w:r>
      <w:proofErr w:type="gramStart"/>
      <w:r w:rsidR="008B6E3E">
        <w:rPr>
          <w:rFonts w:ascii="Times New Roman" w:hint="eastAsia"/>
          <w:szCs w:val="21"/>
        </w:rPr>
        <w:t>池宜设置</w:t>
      </w:r>
      <w:proofErr w:type="gramEnd"/>
      <w:r w:rsidR="008B6E3E">
        <w:rPr>
          <w:rFonts w:ascii="Times New Roman" w:hint="eastAsia"/>
          <w:szCs w:val="21"/>
        </w:rPr>
        <w:t>搅拌设施，</w:t>
      </w:r>
      <w:r w:rsidR="00E72F6E" w:rsidRPr="00E72F6E">
        <w:rPr>
          <w:rFonts w:ascii="Times New Roman" w:hint="eastAsia"/>
          <w:szCs w:val="21"/>
        </w:rPr>
        <w:t>定期清除沉渣。</w:t>
      </w:r>
      <w:r w:rsidR="00645519">
        <w:rPr>
          <w:rFonts w:ascii="Times New Roman" w:hint="eastAsia"/>
          <w:szCs w:val="21"/>
        </w:rPr>
        <w:t>搅拌设施</w:t>
      </w:r>
      <w:r w:rsidR="00B5409D">
        <w:rPr>
          <w:rFonts w:ascii="Times New Roman" w:hint="eastAsia"/>
          <w:szCs w:val="21"/>
        </w:rPr>
        <w:t>可</w:t>
      </w:r>
      <w:r w:rsidR="00B5409D" w:rsidRPr="007A24B9">
        <w:rPr>
          <w:rFonts w:ascii="Times New Roman"/>
          <w:szCs w:val="21"/>
        </w:rPr>
        <w:t>采用机械搅拌</w:t>
      </w:r>
      <w:r w:rsidR="00B5409D">
        <w:rPr>
          <w:rFonts w:ascii="Times New Roman" w:hint="eastAsia"/>
          <w:szCs w:val="21"/>
        </w:rPr>
        <w:t>方式。</w:t>
      </w:r>
    </w:p>
    <w:p w14:paraId="3B9EC7FB" w14:textId="77777777" w:rsidR="00975536" w:rsidRPr="00C32097" w:rsidRDefault="00975536" w:rsidP="00975536">
      <w:pPr>
        <w:pStyle w:val="afff1"/>
        <w:spacing w:before="120" w:after="120"/>
      </w:pPr>
      <w:bookmarkStart w:id="103" w:name="_Toc73376181"/>
      <w:bookmarkStart w:id="104" w:name="_Toc73633286"/>
      <w:r w:rsidRPr="00C32097">
        <w:rPr>
          <w:rFonts w:hint="eastAsia"/>
        </w:rPr>
        <w:t>化学除磷</w:t>
      </w:r>
    </w:p>
    <w:p w14:paraId="7BBC10AF" w14:textId="77777777" w:rsidR="00975536" w:rsidRPr="00905574" w:rsidRDefault="00975536" w:rsidP="00975536">
      <w:pPr>
        <w:pStyle w:val="afffffffff0"/>
      </w:pPr>
      <w:r>
        <w:rPr>
          <w:rFonts w:hint="eastAsia"/>
        </w:rPr>
        <w:t>化学除磷可选用前置沉淀工艺、同步沉淀工艺或后沉淀工艺。</w:t>
      </w:r>
    </w:p>
    <w:p w14:paraId="28799CDB" w14:textId="77777777" w:rsidR="00D30C07" w:rsidRDefault="00975536" w:rsidP="00D30C07">
      <w:pPr>
        <w:pStyle w:val="afffffffff0"/>
      </w:pPr>
      <w:r w:rsidRPr="00905574">
        <w:rPr>
          <w:rFonts w:hint="eastAsia"/>
        </w:rPr>
        <w:t>化学除磷的药剂可采用铝盐、铁盐或石灰，铝盐或铁盐与废水中总磷的</w:t>
      </w:r>
      <w:proofErr w:type="gramStart"/>
      <w:r w:rsidRPr="00905574">
        <w:rPr>
          <w:rFonts w:hint="eastAsia"/>
        </w:rPr>
        <w:t>摩尔比宜为</w:t>
      </w:r>
      <w:proofErr w:type="gramEnd"/>
      <w:r w:rsidRPr="00922128">
        <w:rPr>
          <w:rFonts w:ascii="Times New Roman"/>
        </w:rPr>
        <w:t>1.5</w:t>
      </w:r>
      <w:r w:rsidRPr="00922128">
        <w:rPr>
          <w:rFonts w:ascii="Times New Roman"/>
        </w:rPr>
        <w:t>～</w:t>
      </w:r>
      <w:r w:rsidRPr="00922128">
        <w:rPr>
          <w:rFonts w:ascii="Times New Roman"/>
        </w:rPr>
        <w:t>3.0</w:t>
      </w:r>
      <w:r w:rsidRPr="00905574">
        <w:rPr>
          <w:rFonts w:hint="eastAsia"/>
        </w:rPr>
        <w:t>。</w:t>
      </w:r>
      <w:r>
        <w:rPr>
          <w:rFonts w:hint="eastAsia"/>
        </w:rPr>
        <w:t>石灰作为絮凝剂时宜投加铁盐助凝剂。石灰用量与铁盐用量宜通过试验确定。</w:t>
      </w:r>
    </w:p>
    <w:p w14:paraId="78D90A99" w14:textId="27D9035F" w:rsidR="00975536" w:rsidRDefault="00D30C07" w:rsidP="00975536">
      <w:pPr>
        <w:pStyle w:val="afffffffff0"/>
      </w:pPr>
      <w:r w:rsidRPr="00905574">
        <w:rPr>
          <w:rFonts w:hint="eastAsia"/>
        </w:rPr>
        <w:t>当废水经过</w:t>
      </w:r>
      <w:r>
        <w:rPr>
          <w:rFonts w:hint="eastAsia"/>
        </w:rPr>
        <w:t>二级</w:t>
      </w:r>
      <w:r w:rsidRPr="00905574">
        <w:rPr>
          <w:rFonts w:hint="eastAsia"/>
        </w:rPr>
        <w:t>处理后出水中总磷不能达到排放标准要求时，宜</w:t>
      </w:r>
      <w:r w:rsidR="000F4371">
        <w:rPr>
          <w:rFonts w:hint="eastAsia"/>
        </w:rPr>
        <w:t>增加</w:t>
      </w:r>
      <w:r w:rsidRPr="00905574">
        <w:rPr>
          <w:rFonts w:hint="eastAsia"/>
        </w:rPr>
        <w:t>化学除磷</w:t>
      </w:r>
      <w:r w:rsidR="000F4371">
        <w:rPr>
          <w:rFonts w:hint="eastAsia"/>
        </w:rPr>
        <w:t>单元</w:t>
      </w:r>
      <w:r w:rsidRPr="00905574">
        <w:rPr>
          <w:rFonts w:hint="eastAsia"/>
        </w:rPr>
        <w:t>。</w:t>
      </w:r>
    </w:p>
    <w:p w14:paraId="705B053A" w14:textId="5F297C23" w:rsidR="00DC2349" w:rsidRPr="007D3511" w:rsidRDefault="00DC2349" w:rsidP="00DC2349">
      <w:pPr>
        <w:pStyle w:val="afff1"/>
        <w:spacing w:before="120" w:after="120"/>
      </w:pPr>
      <w:r w:rsidRPr="007D3511">
        <w:rPr>
          <w:rFonts w:hint="eastAsia"/>
          <w:lang w:bidi="ar"/>
        </w:rPr>
        <w:t>混凝沉淀</w:t>
      </w:r>
    </w:p>
    <w:p w14:paraId="3C962560" w14:textId="63A2BCCA" w:rsidR="00F469F9" w:rsidRDefault="00F469F9" w:rsidP="00532744">
      <w:pPr>
        <w:pStyle w:val="afffffffff0"/>
      </w:pPr>
      <w:r w:rsidRPr="00F469F9">
        <w:rPr>
          <w:rFonts w:hint="eastAsia"/>
        </w:rPr>
        <w:t>处理污水量</w:t>
      </w:r>
      <w:r w:rsidRPr="00F469F9">
        <w:rPr>
          <w:rFonts w:ascii="Times New Roman"/>
        </w:rPr>
        <w:t>Q&lt;100</w:t>
      </w:r>
      <w:r>
        <w:rPr>
          <w:rFonts w:ascii="Times New Roman"/>
        </w:rPr>
        <w:t xml:space="preserve"> </w:t>
      </w:r>
      <w:r w:rsidRPr="00F469F9">
        <w:rPr>
          <w:rFonts w:ascii="Times New Roman"/>
        </w:rPr>
        <w:t>m</w:t>
      </w:r>
      <w:r w:rsidRPr="00F469F9">
        <w:rPr>
          <w:rFonts w:ascii="Times New Roman"/>
          <w:vertAlign w:val="superscript"/>
        </w:rPr>
        <w:t>3</w:t>
      </w:r>
      <w:r>
        <w:rPr>
          <w:rFonts w:ascii="Times New Roman"/>
        </w:rPr>
        <w:t>/</w:t>
      </w:r>
      <w:r w:rsidRPr="00F469F9">
        <w:rPr>
          <w:rFonts w:ascii="Times New Roman"/>
        </w:rPr>
        <w:t>h</w:t>
      </w:r>
      <w:r w:rsidR="003B642B">
        <w:rPr>
          <w:rFonts w:ascii="Times New Roman" w:hint="eastAsia"/>
        </w:rPr>
        <w:t>时</w:t>
      </w:r>
      <w:r w:rsidRPr="00F469F9">
        <w:rPr>
          <w:rFonts w:hint="eastAsia"/>
        </w:rPr>
        <w:t>,混凝工艺宜与沉淀池或气浮池合建。</w:t>
      </w:r>
    </w:p>
    <w:p w14:paraId="51A0EE70" w14:textId="062A2184" w:rsidR="00CB11A8" w:rsidRDefault="00DC2349" w:rsidP="00DC2349">
      <w:pPr>
        <w:pStyle w:val="afffffffff0"/>
      </w:pPr>
      <w:r>
        <w:rPr>
          <w:rFonts w:hint="eastAsia"/>
          <w:lang w:bidi="ar"/>
        </w:rPr>
        <w:t>根据处理水质情况，可选择多级混凝沉淀反应</w:t>
      </w:r>
      <w:r w:rsidR="00CB11A8">
        <w:rPr>
          <w:rFonts w:hint="eastAsia"/>
          <w:lang w:bidi="ar"/>
        </w:rPr>
        <w:t>。</w:t>
      </w:r>
      <w:r w:rsidR="000B36EE">
        <w:rPr>
          <w:rFonts w:hint="eastAsia"/>
          <w:lang w:bidi="ar"/>
        </w:rPr>
        <w:t>混凝沉淀也可作为深度处理中的</w:t>
      </w:r>
      <w:r w:rsidR="00364778">
        <w:rPr>
          <w:rFonts w:hint="eastAsia"/>
          <w:lang w:bidi="ar"/>
        </w:rPr>
        <w:t>工艺单元</w:t>
      </w:r>
      <w:r w:rsidR="000B36EE">
        <w:rPr>
          <w:rFonts w:hint="eastAsia"/>
          <w:lang w:bidi="ar"/>
        </w:rPr>
        <w:t>使用。</w:t>
      </w:r>
    </w:p>
    <w:p w14:paraId="10049032" w14:textId="77777777" w:rsidR="00F469F9" w:rsidRDefault="00F469F9" w:rsidP="00F469F9">
      <w:pPr>
        <w:pStyle w:val="afffffffff0"/>
      </w:pPr>
      <w:proofErr w:type="gramStart"/>
      <w:r w:rsidRPr="007D3511">
        <w:rPr>
          <w:rFonts w:ascii="Times New Roman" w:hint="eastAsia"/>
          <w:lang w:bidi="ar"/>
        </w:rPr>
        <w:t>反应池宜采用</w:t>
      </w:r>
      <w:proofErr w:type="gramEnd"/>
      <w:r w:rsidRPr="007D3511">
        <w:rPr>
          <w:rFonts w:ascii="Times New Roman" w:hint="eastAsia"/>
          <w:lang w:bidi="ar"/>
        </w:rPr>
        <w:t>机械搅拌方式。</w:t>
      </w:r>
    </w:p>
    <w:p w14:paraId="49EEA06F" w14:textId="64798BEF" w:rsidR="00F469F9" w:rsidRDefault="00BA3AF7" w:rsidP="00DC2349">
      <w:pPr>
        <w:pStyle w:val="afffffffff0"/>
      </w:pPr>
      <w:r>
        <w:rPr>
          <w:rFonts w:hint="eastAsia"/>
        </w:rPr>
        <w:t>混凝</w:t>
      </w:r>
      <w:r w:rsidR="001E3170">
        <w:rPr>
          <w:rFonts w:hint="eastAsia"/>
        </w:rPr>
        <w:t>试剂的选择与使用、反应设备及池体的设计宜按</w:t>
      </w:r>
      <w:r w:rsidR="001E3170" w:rsidRPr="001E3170">
        <w:rPr>
          <w:rFonts w:ascii="Times New Roman"/>
        </w:rPr>
        <w:t>HJ 2006</w:t>
      </w:r>
      <w:r w:rsidR="001E3170">
        <w:rPr>
          <w:rFonts w:hint="eastAsia"/>
        </w:rPr>
        <w:t>执行。</w:t>
      </w:r>
    </w:p>
    <w:p w14:paraId="1400C0D9" w14:textId="15064029" w:rsidR="00913BF5" w:rsidRPr="00F7346C" w:rsidRDefault="00F57777" w:rsidP="00BA603F">
      <w:pPr>
        <w:pStyle w:val="afff1"/>
        <w:spacing w:before="120" w:after="120"/>
      </w:pPr>
      <w:r w:rsidRPr="00F7346C">
        <w:t>气浮</w:t>
      </w:r>
      <w:bookmarkEnd w:id="103"/>
      <w:bookmarkEnd w:id="104"/>
    </w:p>
    <w:p w14:paraId="1A76F09B" w14:textId="7784A524" w:rsidR="00D84630" w:rsidRPr="00D84630" w:rsidRDefault="00F57777">
      <w:pPr>
        <w:pStyle w:val="afffffffff0"/>
      </w:pPr>
      <w:r w:rsidRPr="00C84DD5">
        <w:rPr>
          <w:rFonts w:ascii="Times New Roman" w:hint="eastAsia"/>
          <w:lang w:bidi="ar"/>
        </w:rPr>
        <w:t>气</w:t>
      </w:r>
      <w:proofErr w:type="gramStart"/>
      <w:r w:rsidRPr="00C84DD5">
        <w:rPr>
          <w:rFonts w:ascii="Times New Roman" w:hint="eastAsia"/>
          <w:lang w:bidi="ar"/>
        </w:rPr>
        <w:t>浮包括</w:t>
      </w:r>
      <w:proofErr w:type="gramEnd"/>
      <w:r w:rsidRPr="00C84DD5">
        <w:rPr>
          <w:rFonts w:ascii="Times New Roman" w:hint="eastAsia"/>
          <w:lang w:bidi="ar"/>
        </w:rPr>
        <w:t>加压溶气气浮、浅</w:t>
      </w:r>
      <w:r w:rsidR="00C84DD5">
        <w:rPr>
          <w:rFonts w:ascii="Times New Roman" w:hint="eastAsia"/>
          <w:lang w:bidi="ar"/>
        </w:rPr>
        <w:t>层</w:t>
      </w:r>
      <w:r w:rsidRPr="00C84DD5">
        <w:rPr>
          <w:rFonts w:ascii="Times New Roman" w:hint="eastAsia"/>
          <w:lang w:bidi="ar"/>
        </w:rPr>
        <w:t>气浮、电</w:t>
      </w:r>
      <w:proofErr w:type="gramStart"/>
      <w:r w:rsidRPr="00C84DD5">
        <w:rPr>
          <w:rFonts w:ascii="Times New Roman" w:hint="eastAsia"/>
          <w:lang w:bidi="ar"/>
        </w:rPr>
        <w:t>解气浮及叶轮</w:t>
      </w:r>
      <w:proofErr w:type="gramEnd"/>
      <w:r w:rsidRPr="00C84DD5">
        <w:rPr>
          <w:rFonts w:ascii="Times New Roman" w:hint="eastAsia"/>
          <w:lang w:bidi="ar"/>
        </w:rPr>
        <w:t>气浮等</w:t>
      </w:r>
      <w:r w:rsidR="00C84DD5">
        <w:rPr>
          <w:rFonts w:ascii="Times New Roman" w:hint="eastAsia"/>
          <w:lang w:bidi="ar"/>
        </w:rPr>
        <w:t>，宜采用</w:t>
      </w:r>
      <w:r w:rsidR="002C5DB3" w:rsidRPr="00C84DD5">
        <w:rPr>
          <w:rFonts w:ascii="Times New Roman" w:hint="eastAsia"/>
          <w:lang w:bidi="ar"/>
        </w:rPr>
        <w:t>加压</w:t>
      </w:r>
      <w:r w:rsidR="002C5DB3">
        <w:rPr>
          <w:rFonts w:ascii="Times New Roman" w:hint="eastAsia"/>
          <w:lang w:bidi="ar"/>
        </w:rPr>
        <w:t>溶气气</w:t>
      </w:r>
      <w:proofErr w:type="gramStart"/>
      <w:r w:rsidR="002C5DB3">
        <w:rPr>
          <w:rFonts w:ascii="Times New Roman" w:hint="eastAsia"/>
          <w:lang w:bidi="ar"/>
        </w:rPr>
        <w:t>浮</w:t>
      </w:r>
      <w:proofErr w:type="gramEnd"/>
      <w:r w:rsidR="002C5DB3">
        <w:rPr>
          <w:rFonts w:ascii="Times New Roman" w:hint="eastAsia"/>
          <w:lang w:bidi="ar"/>
        </w:rPr>
        <w:t>方式对废水进行预处理</w:t>
      </w:r>
      <w:r w:rsidR="009F7BCF" w:rsidRPr="00C84DD5">
        <w:rPr>
          <w:rFonts w:ascii="Times New Roman" w:hint="eastAsia"/>
          <w:lang w:bidi="ar"/>
        </w:rPr>
        <w:t>。</w:t>
      </w:r>
    </w:p>
    <w:p w14:paraId="7C214EAE" w14:textId="6D1CBCA6" w:rsidR="00913BF5" w:rsidRPr="00D84630" w:rsidRDefault="00D84630" w:rsidP="00D84630">
      <w:pPr>
        <w:pStyle w:val="afffffffff0"/>
      </w:pPr>
      <w:r w:rsidRPr="00D84630">
        <w:rPr>
          <w:rFonts w:ascii="Times New Roman" w:hint="eastAsia"/>
        </w:rPr>
        <w:t>气</w:t>
      </w:r>
      <w:proofErr w:type="gramStart"/>
      <w:r w:rsidRPr="00D84630">
        <w:rPr>
          <w:rFonts w:ascii="Times New Roman" w:hint="eastAsia"/>
        </w:rPr>
        <w:t>浮</w:t>
      </w:r>
      <w:r w:rsidR="003147A4">
        <w:rPr>
          <w:rFonts w:ascii="Times New Roman" w:hint="eastAsia"/>
        </w:rPr>
        <w:t>处理系统</w:t>
      </w:r>
      <w:r>
        <w:rPr>
          <w:rFonts w:ascii="Times New Roman" w:hint="eastAsia"/>
        </w:rPr>
        <w:t>宜按照</w:t>
      </w:r>
      <w:proofErr w:type="gramEnd"/>
      <w:r w:rsidRPr="00D84630">
        <w:rPr>
          <w:rFonts w:ascii="Times New Roman" w:eastAsia="TimesNewRomanPSMT"/>
        </w:rPr>
        <w:t>HJ 2007</w:t>
      </w:r>
      <w:r w:rsidRPr="00D84630">
        <w:rPr>
          <w:rFonts w:cs="宋体" w:hint="eastAsia"/>
        </w:rPr>
        <w:t>设计。</w:t>
      </w:r>
    </w:p>
    <w:p w14:paraId="13479B6B" w14:textId="2EBBAEE1" w:rsidR="003839DB" w:rsidRPr="00CE39B1" w:rsidRDefault="00D84630" w:rsidP="003839DB">
      <w:pPr>
        <w:pStyle w:val="afff1"/>
        <w:spacing w:before="120" w:after="120"/>
      </w:pPr>
      <w:r>
        <w:rPr>
          <w:rFonts w:hint="eastAsia"/>
        </w:rPr>
        <w:t>泡沫分离</w:t>
      </w:r>
    </w:p>
    <w:p w14:paraId="50F2B249" w14:textId="08E67A7F" w:rsidR="00EB7830" w:rsidRDefault="009606F0" w:rsidP="003839DB">
      <w:pPr>
        <w:pStyle w:val="afffffffff0"/>
      </w:pPr>
      <w:r>
        <w:rPr>
          <w:rFonts w:hint="eastAsia"/>
        </w:rPr>
        <w:t>调节池、气浮等处理单元在处理</w:t>
      </w:r>
      <w:r w:rsidR="00EB7830">
        <w:rPr>
          <w:rFonts w:hint="eastAsia"/>
        </w:rPr>
        <w:t>含表面活性剂的</w:t>
      </w:r>
      <w:r w:rsidR="00F33625">
        <w:rPr>
          <w:rFonts w:hint="eastAsia"/>
        </w:rPr>
        <w:t>清洗废水时</w:t>
      </w:r>
      <w:r w:rsidR="009C0A48">
        <w:rPr>
          <w:rFonts w:hint="eastAsia"/>
        </w:rPr>
        <w:t>产生的</w:t>
      </w:r>
      <w:r w:rsidR="00EB7830">
        <w:rPr>
          <w:rFonts w:hint="eastAsia"/>
        </w:rPr>
        <w:t>气泡，宜进行</w:t>
      </w:r>
      <w:r w:rsidR="00D84630">
        <w:rPr>
          <w:rFonts w:hint="eastAsia"/>
        </w:rPr>
        <w:t>泡沫分离</w:t>
      </w:r>
      <w:r w:rsidR="00EB7830">
        <w:rPr>
          <w:rFonts w:hint="eastAsia"/>
        </w:rPr>
        <w:t>处理。</w:t>
      </w:r>
    </w:p>
    <w:p w14:paraId="6739C66B" w14:textId="57D6A1CC" w:rsidR="003839DB" w:rsidRPr="00CE39B1" w:rsidRDefault="003839DB" w:rsidP="00B21D6B">
      <w:pPr>
        <w:pStyle w:val="afffffffff0"/>
      </w:pPr>
      <w:r w:rsidRPr="00CE39B1">
        <w:rPr>
          <w:rFonts w:hint="eastAsia"/>
          <w:lang w:bidi="ar"/>
        </w:rPr>
        <w:t>分离后得到的泡沫层在进行破</w:t>
      </w:r>
      <w:proofErr w:type="gramStart"/>
      <w:r w:rsidRPr="00CE39B1">
        <w:rPr>
          <w:rFonts w:hint="eastAsia"/>
          <w:lang w:bidi="ar"/>
        </w:rPr>
        <w:t>沫处理</w:t>
      </w:r>
      <w:proofErr w:type="gramEnd"/>
      <w:r w:rsidRPr="00CE39B1">
        <w:rPr>
          <w:rFonts w:hint="eastAsia"/>
          <w:lang w:bidi="ar"/>
        </w:rPr>
        <w:t>时，宜采用离心分离、静止、加热、振动超声波等方法。</w:t>
      </w:r>
    </w:p>
    <w:p w14:paraId="24D45BA1" w14:textId="1E508A40" w:rsidR="00913BF5" w:rsidRPr="00744606" w:rsidRDefault="00F57777">
      <w:pPr>
        <w:pStyle w:val="afff0"/>
        <w:spacing w:before="120" w:after="120"/>
      </w:pPr>
      <w:bookmarkStart w:id="105" w:name="_Toc73376182"/>
      <w:bookmarkStart w:id="106" w:name="_Toc73633287"/>
      <w:bookmarkStart w:id="107" w:name="_Toc75434700"/>
      <w:bookmarkStart w:id="108" w:name="_Toc75434768"/>
      <w:bookmarkStart w:id="109" w:name="_Toc138695849"/>
      <w:r w:rsidRPr="00744606">
        <w:rPr>
          <w:rFonts w:hint="eastAsia"/>
        </w:rPr>
        <w:t>二级处理</w:t>
      </w:r>
      <w:bookmarkEnd w:id="105"/>
      <w:bookmarkEnd w:id="106"/>
      <w:bookmarkEnd w:id="107"/>
      <w:bookmarkEnd w:id="108"/>
      <w:bookmarkEnd w:id="109"/>
    </w:p>
    <w:p w14:paraId="266A2188" w14:textId="77777777" w:rsidR="00571228" w:rsidRPr="007D0497" w:rsidRDefault="00571228" w:rsidP="00571228">
      <w:pPr>
        <w:pStyle w:val="afff1"/>
        <w:spacing w:before="120" w:after="120"/>
      </w:pPr>
      <w:bookmarkStart w:id="110" w:name="_Toc73376185"/>
      <w:bookmarkStart w:id="111" w:name="_Toc73633290"/>
      <w:bookmarkStart w:id="112" w:name="_Toc75434701"/>
      <w:r w:rsidRPr="00744606">
        <w:rPr>
          <w:rFonts w:hint="eastAsia"/>
          <w:lang w:bidi="ar"/>
        </w:rPr>
        <w:t>水解酸化</w:t>
      </w:r>
      <w:bookmarkEnd w:id="110"/>
      <w:bookmarkEnd w:id="111"/>
    </w:p>
    <w:p w14:paraId="56E9C76D" w14:textId="7BAFB09A" w:rsidR="002C4E95" w:rsidRDefault="002C4E95" w:rsidP="002C4E95">
      <w:pPr>
        <w:pStyle w:val="afffffffff0"/>
      </w:pPr>
      <w:r w:rsidRPr="002C4E95">
        <w:rPr>
          <w:rFonts w:hint="eastAsia"/>
        </w:rPr>
        <w:t>生物处理进水</w:t>
      </w:r>
      <w:r w:rsidRPr="00DA3544">
        <w:rPr>
          <w:rFonts w:ascii="Times New Roman"/>
        </w:rPr>
        <w:t>BOD</w:t>
      </w:r>
      <w:r w:rsidRPr="00DA3544">
        <w:rPr>
          <w:rFonts w:ascii="Times New Roman"/>
          <w:vertAlign w:val="subscript"/>
        </w:rPr>
        <w:t>5</w:t>
      </w:r>
      <w:r w:rsidRPr="00DA3544">
        <w:rPr>
          <w:rFonts w:ascii="Times New Roman"/>
        </w:rPr>
        <w:t>/COD</w:t>
      </w:r>
      <w:r w:rsidRPr="002C4E95">
        <w:rPr>
          <w:rFonts w:hint="eastAsia"/>
        </w:rPr>
        <w:t>宜大于</w:t>
      </w:r>
      <w:r w:rsidRPr="00DA3544">
        <w:rPr>
          <w:rFonts w:ascii="Times New Roman"/>
        </w:rPr>
        <w:t>0.3</w:t>
      </w:r>
      <w:r w:rsidRPr="002C4E95">
        <w:rPr>
          <w:rFonts w:hint="eastAsia"/>
        </w:rPr>
        <w:t>。</w:t>
      </w:r>
    </w:p>
    <w:p w14:paraId="50951780" w14:textId="12E00A04" w:rsidR="00571228" w:rsidRPr="0060662B" w:rsidRDefault="00DA3544" w:rsidP="00DA3544">
      <w:pPr>
        <w:pStyle w:val="afffffffff0"/>
      </w:pPr>
      <w:r w:rsidRPr="00DA3544">
        <w:rPr>
          <w:rFonts w:hint="eastAsia"/>
          <w:lang w:bidi="ar"/>
        </w:rPr>
        <w:t>水解酸化</w:t>
      </w:r>
      <w:r w:rsidR="00571228">
        <w:rPr>
          <w:rFonts w:hint="eastAsia"/>
          <w:lang w:bidi="ar"/>
        </w:rPr>
        <w:t>反应</w:t>
      </w:r>
      <w:r w:rsidR="00571228" w:rsidRPr="0060662B">
        <w:rPr>
          <w:rFonts w:hint="eastAsia"/>
          <w:lang w:bidi="ar"/>
        </w:rPr>
        <w:t>池</w:t>
      </w:r>
      <w:r w:rsidR="00571228">
        <w:rPr>
          <w:rFonts w:hint="eastAsia"/>
          <w:lang w:bidi="ar"/>
        </w:rPr>
        <w:t>体</w:t>
      </w:r>
      <w:r w:rsidR="00571228" w:rsidRPr="0060662B">
        <w:rPr>
          <w:rFonts w:hint="eastAsia"/>
          <w:lang w:bidi="ar"/>
        </w:rPr>
        <w:t>的容积负荷根据试验资料确定。反应的有效水深宜采用</w:t>
      </w:r>
      <w:r w:rsidR="00571228" w:rsidRPr="00B53C29">
        <w:rPr>
          <w:rFonts w:ascii="Times New Roman"/>
          <w:lang w:bidi="ar"/>
        </w:rPr>
        <w:t>6.0 m</w:t>
      </w:r>
      <w:r w:rsidR="00571228" w:rsidRPr="00B53C29">
        <w:rPr>
          <w:rFonts w:ascii="Times New Roman"/>
          <w:lang w:bidi="ar"/>
        </w:rPr>
        <w:t>～</w:t>
      </w:r>
      <w:r w:rsidR="00571228" w:rsidRPr="00B53C29">
        <w:rPr>
          <w:rFonts w:ascii="Times New Roman"/>
          <w:lang w:bidi="ar"/>
        </w:rPr>
        <w:t>7.0 m</w:t>
      </w:r>
      <w:r w:rsidR="00571228" w:rsidRPr="00B53C29">
        <w:rPr>
          <w:rFonts w:ascii="Times New Roman" w:hint="eastAsia"/>
          <w:lang w:bidi="ar"/>
        </w:rPr>
        <w:t>。</w:t>
      </w:r>
      <w:r w:rsidR="00571228" w:rsidRPr="0060662B">
        <w:rPr>
          <w:rFonts w:hint="eastAsia"/>
          <w:lang w:bidi="ar"/>
        </w:rPr>
        <w:t>反应的水力停留时间宜为</w:t>
      </w:r>
      <w:r w:rsidR="00571228" w:rsidRPr="00B53C29">
        <w:rPr>
          <w:rFonts w:ascii="Times New Roman"/>
          <w:lang w:bidi="ar"/>
        </w:rPr>
        <w:t>6 h</w:t>
      </w:r>
      <w:r w:rsidR="00571228" w:rsidRPr="00B53C29">
        <w:rPr>
          <w:rFonts w:ascii="Times New Roman"/>
          <w:lang w:bidi="ar"/>
        </w:rPr>
        <w:t>～</w:t>
      </w:r>
      <w:r w:rsidR="00571228" w:rsidRPr="00B53C29">
        <w:rPr>
          <w:rFonts w:ascii="Times New Roman"/>
          <w:lang w:bidi="ar"/>
        </w:rPr>
        <w:t>25 h</w:t>
      </w:r>
      <w:r w:rsidR="00571228" w:rsidRPr="0060662B">
        <w:rPr>
          <w:rFonts w:hint="eastAsia"/>
          <w:lang w:bidi="ar"/>
        </w:rPr>
        <w:t>，上升流速宜为</w:t>
      </w:r>
      <w:r w:rsidR="00571228" w:rsidRPr="00B53C29">
        <w:rPr>
          <w:rFonts w:ascii="Times New Roman"/>
          <w:lang w:bidi="ar"/>
        </w:rPr>
        <w:t>0.5 m/h</w:t>
      </w:r>
      <w:r w:rsidR="00571228" w:rsidRPr="00B53C29">
        <w:rPr>
          <w:rFonts w:ascii="Times New Roman"/>
          <w:lang w:bidi="ar"/>
        </w:rPr>
        <w:t>～</w:t>
      </w:r>
      <w:r w:rsidR="00571228" w:rsidRPr="00B53C29">
        <w:rPr>
          <w:rFonts w:ascii="Times New Roman"/>
          <w:lang w:bidi="ar"/>
        </w:rPr>
        <w:t>1.8 m/</w:t>
      </w:r>
      <w:r w:rsidR="00571228" w:rsidRPr="0060662B">
        <w:rPr>
          <w:lang w:bidi="ar"/>
        </w:rPr>
        <w:t>h</w:t>
      </w:r>
      <w:r w:rsidR="00571228" w:rsidRPr="0060662B">
        <w:rPr>
          <w:rFonts w:hint="eastAsia"/>
          <w:lang w:bidi="ar"/>
        </w:rPr>
        <w:t>。</w:t>
      </w:r>
    </w:p>
    <w:p w14:paraId="02B37314" w14:textId="2A1B9572" w:rsidR="00571228" w:rsidRPr="0060662B" w:rsidRDefault="006600F7" w:rsidP="00DA3544">
      <w:pPr>
        <w:pStyle w:val="afffffffff0"/>
      </w:pPr>
      <w:r>
        <w:rPr>
          <w:rFonts w:hint="eastAsia"/>
        </w:rPr>
        <w:t>水解酸化池</w:t>
      </w:r>
      <w:r w:rsidR="00571228" w:rsidRPr="0060662B">
        <w:rPr>
          <w:rFonts w:hint="eastAsia"/>
        </w:rPr>
        <w:t>水温宜控制在</w:t>
      </w:r>
      <w:r w:rsidR="00571228" w:rsidRPr="003733DA">
        <w:rPr>
          <w:rFonts w:ascii="Times New Roman"/>
        </w:rPr>
        <w:t>20℃</w:t>
      </w:r>
      <w:r w:rsidR="00571228" w:rsidRPr="003733DA">
        <w:rPr>
          <w:rFonts w:ascii="Times New Roman" w:hint="eastAsia"/>
        </w:rPr>
        <w:t>~</w:t>
      </w:r>
      <w:r w:rsidR="00571228" w:rsidRPr="003733DA">
        <w:rPr>
          <w:rFonts w:ascii="Times New Roman"/>
        </w:rPr>
        <w:t>30℃</w:t>
      </w:r>
      <w:r w:rsidR="00571228" w:rsidRPr="0060662B">
        <w:rPr>
          <w:rFonts w:hint="eastAsia"/>
        </w:rPr>
        <w:t>。水解酸化池的</w:t>
      </w:r>
      <w:r w:rsidR="00571228" w:rsidRPr="003733DA">
        <w:rPr>
          <w:rFonts w:ascii="Times New Roman"/>
        </w:rPr>
        <w:t>pH</w:t>
      </w:r>
      <w:r w:rsidR="00571228" w:rsidRPr="0060662B">
        <w:rPr>
          <w:rFonts w:hint="eastAsia"/>
        </w:rPr>
        <w:t>值</w:t>
      </w:r>
      <w:r w:rsidR="00571228">
        <w:rPr>
          <w:rFonts w:hint="eastAsia"/>
        </w:rPr>
        <w:t>宜</w:t>
      </w:r>
      <w:r w:rsidR="00571228" w:rsidRPr="0060662B">
        <w:rPr>
          <w:rFonts w:hint="eastAsia"/>
        </w:rPr>
        <w:t>通过试验确定，</w:t>
      </w:r>
      <w:r w:rsidR="00571228">
        <w:rPr>
          <w:rFonts w:hint="eastAsia"/>
        </w:rPr>
        <w:t>满足</w:t>
      </w:r>
      <w:proofErr w:type="gramStart"/>
      <w:r w:rsidR="00571228">
        <w:rPr>
          <w:rFonts w:hint="eastAsia"/>
        </w:rPr>
        <w:t>产甲烧菌</w:t>
      </w:r>
      <w:proofErr w:type="gramEnd"/>
      <w:r w:rsidR="00571228">
        <w:rPr>
          <w:rFonts w:hint="eastAsia"/>
        </w:rPr>
        <w:t>的需要；</w:t>
      </w:r>
      <w:r w:rsidR="00571228" w:rsidRPr="0060662B">
        <w:rPr>
          <w:rFonts w:hint="eastAsia"/>
        </w:rPr>
        <w:t>当无资料时，宜控制在</w:t>
      </w:r>
      <w:r w:rsidR="00571228" w:rsidRPr="003733DA">
        <w:rPr>
          <w:rFonts w:ascii="Times New Roman"/>
        </w:rPr>
        <w:t>6.8~7.4</w:t>
      </w:r>
      <w:r w:rsidR="00571228" w:rsidRPr="0060662B">
        <w:rPr>
          <w:rFonts w:hint="eastAsia"/>
        </w:rPr>
        <w:t>。</w:t>
      </w:r>
    </w:p>
    <w:p w14:paraId="3952771F" w14:textId="5C234D26" w:rsidR="00571228" w:rsidRPr="0060662B" w:rsidRDefault="00DA3544" w:rsidP="00DA3544">
      <w:pPr>
        <w:pStyle w:val="afffffffff0"/>
      </w:pPr>
      <w:r w:rsidRPr="00DA3544">
        <w:rPr>
          <w:rFonts w:hint="eastAsia"/>
          <w:lang w:bidi="ar"/>
        </w:rPr>
        <w:t>水解酸化</w:t>
      </w:r>
      <w:r w:rsidR="00571228" w:rsidRPr="0060662B">
        <w:rPr>
          <w:rFonts w:hint="eastAsia"/>
          <w:lang w:bidi="ar"/>
        </w:rPr>
        <w:t>进水系统宜采用从底部均匀分布布水的方式，保证进水点均匀分布。出水系统宜采用堰或穿孔管均匀分布出水，避免短流。</w:t>
      </w:r>
    </w:p>
    <w:p w14:paraId="2BB0A43A" w14:textId="77777777" w:rsidR="00571228" w:rsidRPr="0060662B" w:rsidRDefault="00571228" w:rsidP="00571228">
      <w:pPr>
        <w:pStyle w:val="afffffffff0"/>
      </w:pPr>
      <w:proofErr w:type="gramStart"/>
      <w:r w:rsidRPr="0060662B">
        <w:rPr>
          <w:rFonts w:hint="eastAsia"/>
        </w:rPr>
        <w:t>宜设置液</w:t>
      </w:r>
      <w:proofErr w:type="gramEnd"/>
      <w:r w:rsidRPr="0060662B">
        <w:rPr>
          <w:rFonts w:hint="eastAsia"/>
        </w:rPr>
        <w:t>下机械搅拌或</w:t>
      </w:r>
      <w:proofErr w:type="gramStart"/>
      <w:r w:rsidRPr="0060662B">
        <w:rPr>
          <w:rFonts w:hint="eastAsia"/>
        </w:rPr>
        <w:t>间隙式液下</w:t>
      </w:r>
      <w:proofErr w:type="gramEnd"/>
      <w:r w:rsidRPr="0060662B">
        <w:rPr>
          <w:rFonts w:hint="eastAsia"/>
        </w:rPr>
        <w:t>空气搅拌等搅拌装置，防止沉淀。</w:t>
      </w:r>
    </w:p>
    <w:p w14:paraId="329905E2" w14:textId="77777777" w:rsidR="00571228" w:rsidRPr="0060662B" w:rsidRDefault="00571228" w:rsidP="00571228">
      <w:pPr>
        <w:pStyle w:val="afffffffff0"/>
      </w:pPr>
      <w:r w:rsidRPr="0060662B">
        <w:rPr>
          <w:rFonts w:hint="eastAsia"/>
        </w:rPr>
        <w:t>水解酸化反应器宜按</w:t>
      </w:r>
      <w:r w:rsidRPr="0060662B">
        <w:rPr>
          <w:rFonts w:ascii="Times New Roman"/>
        </w:rPr>
        <w:t>HJ 2047</w:t>
      </w:r>
      <w:r w:rsidRPr="0060662B">
        <w:rPr>
          <w:rFonts w:hint="eastAsia"/>
        </w:rPr>
        <w:t>进行设计。</w:t>
      </w:r>
    </w:p>
    <w:p w14:paraId="6733DFB8" w14:textId="77777777" w:rsidR="00F11D36" w:rsidRPr="005A4857" w:rsidRDefault="00F11D36" w:rsidP="00F11D36">
      <w:pPr>
        <w:pStyle w:val="afff1"/>
        <w:spacing w:before="120" w:after="120"/>
      </w:pPr>
      <w:r>
        <w:rPr>
          <w:rFonts w:hint="eastAsia"/>
          <w:lang w:bidi="ar"/>
        </w:rPr>
        <w:t>臭氧</w:t>
      </w:r>
      <w:r w:rsidRPr="005A4857">
        <w:rPr>
          <w:rFonts w:hint="eastAsia"/>
          <w:lang w:bidi="ar"/>
        </w:rPr>
        <w:t>催化氧化</w:t>
      </w:r>
      <w:bookmarkEnd w:id="112"/>
    </w:p>
    <w:p w14:paraId="4C1A8C4E" w14:textId="77777777" w:rsidR="00F11D36" w:rsidRPr="00275E43" w:rsidRDefault="00F11D36" w:rsidP="00F11D36">
      <w:pPr>
        <w:pStyle w:val="afffffffff0"/>
      </w:pPr>
      <w:r w:rsidRPr="008D30F6">
        <w:rPr>
          <w:rFonts w:hint="eastAsia"/>
        </w:rPr>
        <w:t>臭氧催化氧化</w:t>
      </w:r>
      <w:r>
        <w:rPr>
          <w:rFonts w:hint="eastAsia"/>
        </w:rPr>
        <w:t>主要由</w:t>
      </w:r>
      <w:r w:rsidRPr="008D30F6">
        <w:rPr>
          <w:rFonts w:ascii="Times New Roman" w:hint="eastAsia"/>
        </w:rPr>
        <w:t>臭氧催化氧化单元和</w:t>
      </w:r>
      <w:r>
        <w:rPr>
          <w:rFonts w:hint="eastAsia"/>
        </w:rPr>
        <w:t>臭氧发生装置组成。</w:t>
      </w:r>
      <w:r w:rsidRPr="008D30F6">
        <w:rPr>
          <w:rFonts w:ascii="Times New Roman" w:hint="eastAsia"/>
        </w:rPr>
        <w:t>臭氧催化氧化</w:t>
      </w:r>
      <w:r>
        <w:rPr>
          <w:rFonts w:ascii="Times New Roman" w:hint="eastAsia"/>
        </w:rPr>
        <w:t>单元</w:t>
      </w:r>
      <w:proofErr w:type="gramStart"/>
      <w:r w:rsidRPr="008D30F6">
        <w:rPr>
          <w:rFonts w:ascii="Times New Roman" w:hint="eastAsia"/>
        </w:rPr>
        <w:t>宜设置</w:t>
      </w:r>
      <w:proofErr w:type="gramEnd"/>
      <w:r w:rsidRPr="008D30F6">
        <w:rPr>
          <w:rFonts w:ascii="Times New Roman" w:hint="eastAsia"/>
        </w:rPr>
        <w:t>反洗系统。臭氧发生装置单元气源宜采用氧气源。</w:t>
      </w:r>
    </w:p>
    <w:p w14:paraId="31856CD8" w14:textId="77777777" w:rsidR="00F11D36" w:rsidRPr="00275E43" w:rsidRDefault="00F11D36" w:rsidP="00F11D36">
      <w:pPr>
        <w:pStyle w:val="afffffffff0"/>
      </w:pPr>
      <w:r w:rsidRPr="00275E43">
        <w:rPr>
          <w:rFonts w:hint="eastAsia"/>
        </w:rPr>
        <w:t>进入臭氧催化氧化前废水</w:t>
      </w:r>
      <w:r w:rsidRPr="00275E43">
        <w:rPr>
          <w:rFonts w:ascii="Times New Roman"/>
        </w:rPr>
        <w:t>pH</w:t>
      </w:r>
      <w:r>
        <w:rPr>
          <w:rFonts w:hint="eastAsia"/>
        </w:rPr>
        <w:t>宜</w:t>
      </w:r>
      <w:r w:rsidRPr="00275E43">
        <w:rPr>
          <w:rFonts w:hint="eastAsia"/>
        </w:rPr>
        <w:t>不小于</w:t>
      </w:r>
      <w:r w:rsidRPr="00275E43">
        <w:rPr>
          <w:rFonts w:ascii="Times New Roman"/>
        </w:rPr>
        <w:t>4</w:t>
      </w:r>
      <w:r w:rsidRPr="00275E43">
        <w:rPr>
          <w:rFonts w:hint="eastAsia"/>
        </w:rPr>
        <w:t>。</w:t>
      </w:r>
    </w:p>
    <w:p w14:paraId="66AD7282" w14:textId="77777777" w:rsidR="00F11D36" w:rsidRPr="00275E43" w:rsidRDefault="00F11D36" w:rsidP="00F11D36">
      <w:pPr>
        <w:pStyle w:val="afffffffff0"/>
        <w:rPr>
          <w:rFonts w:ascii="Times New Roman"/>
        </w:rPr>
      </w:pPr>
      <w:r w:rsidRPr="00275E43">
        <w:rPr>
          <w:rFonts w:ascii="Times New Roman" w:hint="eastAsia"/>
          <w:lang w:bidi="ar"/>
        </w:rPr>
        <w:t>臭氧反应器的水力停留时间宜控制在</w:t>
      </w:r>
      <w:r w:rsidRPr="00275E43">
        <w:rPr>
          <w:rFonts w:ascii="Times New Roman"/>
          <w:lang w:bidi="ar"/>
        </w:rPr>
        <w:t>40 min~60 min</w:t>
      </w:r>
      <w:r w:rsidRPr="00275E43">
        <w:rPr>
          <w:rFonts w:ascii="Times New Roman"/>
          <w:lang w:bidi="ar"/>
        </w:rPr>
        <w:t>。</w:t>
      </w:r>
    </w:p>
    <w:p w14:paraId="3B92BA8D" w14:textId="79C3D134" w:rsidR="00666DCD" w:rsidRPr="00660BB8" w:rsidRDefault="00660BB8" w:rsidP="00F11D36">
      <w:pPr>
        <w:pStyle w:val="afffffffff0"/>
        <w:rPr>
          <w:rFonts w:ascii="Times New Roman"/>
        </w:rPr>
      </w:pPr>
      <w:r w:rsidRPr="00660BB8">
        <w:rPr>
          <w:rFonts w:ascii="Times New Roman" w:hint="eastAsia"/>
          <w:lang w:bidi="ar"/>
        </w:rPr>
        <w:t>臭氧催化氧化单元</w:t>
      </w:r>
      <w:r w:rsidR="00F11D36" w:rsidRPr="00275E43">
        <w:rPr>
          <w:lang w:bidi="ar"/>
        </w:rPr>
        <w:t>宜采用</w:t>
      </w:r>
      <w:r w:rsidR="00F11D36" w:rsidRPr="00983D29">
        <w:rPr>
          <w:rFonts w:ascii="Times New Roman"/>
          <w:lang w:bidi="ar"/>
        </w:rPr>
        <w:t>Fe</w:t>
      </w:r>
      <w:r w:rsidR="00F11D36" w:rsidRPr="00983D29">
        <w:rPr>
          <w:rFonts w:ascii="Times New Roman"/>
          <w:vertAlign w:val="subscript"/>
          <w:lang w:bidi="ar"/>
        </w:rPr>
        <w:t>2</w:t>
      </w:r>
      <w:r w:rsidR="00F11D36" w:rsidRPr="00983D29">
        <w:rPr>
          <w:rFonts w:ascii="Times New Roman"/>
          <w:lang w:bidi="ar"/>
        </w:rPr>
        <w:t>O</w:t>
      </w:r>
      <w:r w:rsidR="00F11D36" w:rsidRPr="00983D29">
        <w:rPr>
          <w:rFonts w:ascii="Times New Roman"/>
          <w:vertAlign w:val="subscript"/>
          <w:lang w:bidi="ar"/>
        </w:rPr>
        <w:t>3</w:t>
      </w:r>
      <w:r w:rsidR="00F11D36" w:rsidRPr="00275E43">
        <w:rPr>
          <w:lang w:bidi="ar"/>
        </w:rPr>
        <w:t>作为催化剂</w:t>
      </w:r>
      <w:r w:rsidR="00270BE9">
        <w:rPr>
          <w:rFonts w:hint="eastAsia"/>
          <w:sz w:val="24"/>
          <w:szCs w:val="24"/>
          <w:shd w:val="clear" w:color="auto" w:fill="FFFFFF"/>
        </w:rPr>
        <w:t>。</w:t>
      </w:r>
      <w:r w:rsidR="00F11D36" w:rsidRPr="00660BB8">
        <w:rPr>
          <w:rFonts w:ascii="Times New Roman" w:hint="eastAsia"/>
          <w:lang w:bidi="ar"/>
        </w:rPr>
        <w:t>每毫克</w:t>
      </w:r>
      <w:r w:rsidR="00F11D36" w:rsidRPr="00660BB8">
        <w:rPr>
          <w:rFonts w:ascii="Times New Roman"/>
          <w:lang w:bidi="ar"/>
        </w:rPr>
        <w:t>COD</w:t>
      </w:r>
      <w:r w:rsidR="00F11D36" w:rsidRPr="00660BB8">
        <w:rPr>
          <w:rFonts w:ascii="Times New Roman" w:hint="eastAsia"/>
          <w:lang w:bidi="ar"/>
        </w:rPr>
        <w:t>臭氧投</w:t>
      </w:r>
      <w:r w:rsidR="00F11D36" w:rsidRPr="00660BB8">
        <w:rPr>
          <w:rFonts w:ascii="Times New Roman" w:hint="eastAsia"/>
        </w:rPr>
        <w:t>加量宜为</w:t>
      </w:r>
      <w:r w:rsidR="00F11D36" w:rsidRPr="00660BB8">
        <w:rPr>
          <w:rFonts w:ascii="Times New Roman"/>
          <w:lang w:bidi="ar"/>
        </w:rPr>
        <w:t>2 mg~6 mg</w:t>
      </w:r>
      <w:r w:rsidR="00F11D36" w:rsidRPr="00660BB8">
        <w:rPr>
          <w:rFonts w:ascii="Times New Roman" w:hint="eastAsia"/>
          <w:lang w:bidi="ar"/>
        </w:rPr>
        <w:t>。</w:t>
      </w:r>
    </w:p>
    <w:p w14:paraId="7E3A4486" w14:textId="5E0687C0" w:rsidR="00F11D36" w:rsidRPr="00275E43" w:rsidRDefault="00F11D36" w:rsidP="00F11D36">
      <w:pPr>
        <w:pStyle w:val="afffffffff0"/>
        <w:rPr>
          <w:rFonts w:ascii="Times New Roman"/>
        </w:rPr>
      </w:pPr>
      <w:proofErr w:type="gramStart"/>
      <w:r>
        <w:rPr>
          <w:rFonts w:ascii="Times New Roman" w:hint="eastAsia"/>
          <w:lang w:bidi="ar"/>
        </w:rPr>
        <w:lastRenderedPageBreak/>
        <w:t>宜</w:t>
      </w:r>
      <w:r w:rsidRPr="008D30F6">
        <w:rPr>
          <w:rFonts w:ascii="Times New Roman" w:hint="eastAsia"/>
        </w:rPr>
        <w:t>设置</w:t>
      </w:r>
      <w:proofErr w:type="gramEnd"/>
      <w:r w:rsidRPr="008D30F6">
        <w:rPr>
          <w:rFonts w:ascii="Times New Roman" w:hint="eastAsia"/>
        </w:rPr>
        <w:t>臭氧尾气消除装置或其他保证尾气达标的措施。</w:t>
      </w:r>
    </w:p>
    <w:p w14:paraId="1C63B447" w14:textId="2A2CEE96" w:rsidR="00F11D36" w:rsidRDefault="00F11D36" w:rsidP="00F11D36">
      <w:pPr>
        <w:pStyle w:val="afffffffff0"/>
        <w:rPr>
          <w:rFonts w:ascii="Times New Roman"/>
        </w:rPr>
      </w:pPr>
      <w:r w:rsidRPr="00275E43">
        <w:rPr>
          <w:rFonts w:ascii="Times New Roman" w:hint="eastAsia"/>
        </w:rPr>
        <w:t>臭氧发生器宜参照</w:t>
      </w:r>
      <w:r w:rsidRPr="00275E43">
        <w:rPr>
          <w:rFonts w:ascii="Times New Roman" w:hint="eastAsia"/>
        </w:rPr>
        <w:t>GB/T 37894</w:t>
      </w:r>
      <w:r w:rsidRPr="00275E43">
        <w:rPr>
          <w:rFonts w:ascii="Times New Roman" w:hint="eastAsia"/>
        </w:rPr>
        <w:t>进行设计。</w:t>
      </w:r>
    </w:p>
    <w:p w14:paraId="69BCAD2D" w14:textId="77777777" w:rsidR="0028720A" w:rsidRPr="00060C7E" w:rsidRDefault="0028720A" w:rsidP="0028720A">
      <w:pPr>
        <w:pStyle w:val="afff1"/>
        <w:spacing w:before="120" w:after="120"/>
      </w:pPr>
      <w:r>
        <w:rPr>
          <w:rFonts w:hint="eastAsia"/>
          <w:lang w:bidi="ar"/>
        </w:rPr>
        <w:t>移动床生物膜反应器（</w:t>
      </w:r>
      <w:r w:rsidRPr="00060C7E">
        <w:rPr>
          <w:rFonts w:hint="eastAsia"/>
          <w:lang w:bidi="ar"/>
        </w:rPr>
        <w:t>M</w:t>
      </w:r>
      <w:r w:rsidRPr="00060C7E">
        <w:rPr>
          <w:lang w:bidi="ar"/>
        </w:rPr>
        <w:t>BBR</w:t>
      </w:r>
      <w:r>
        <w:rPr>
          <w:lang w:bidi="ar"/>
        </w:rPr>
        <w:t>）</w:t>
      </w:r>
    </w:p>
    <w:p w14:paraId="064C7CE1" w14:textId="683DA31C" w:rsidR="0028720A" w:rsidRPr="00842444" w:rsidRDefault="0028720A" w:rsidP="0028720A">
      <w:pPr>
        <w:pStyle w:val="afffffffff0"/>
      </w:pPr>
      <w:r w:rsidRPr="00B21D6B">
        <w:rPr>
          <w:rFonts w:ascii="Times New Roman"/>
        </w:rPr>
        <w:t>MBBR</w:t>
      </w:r>
      <w:r w:rsidRPr="00842444">
        <w:rPr>
          <w:rFonts w:hint="eastAsia"/>
        </w:rPr>
        <w:t>进水营养组合比(</w:t>
      </w:r>
      <w:r w:rsidRPr="00842444">
        <w:rPr>
          <w:rFonts w:ascii="Times New Roman"/>
        </w:rPr>
        <w:t>BOD</w:t>
      </w:r>
      <w:r w:rsidRPr="00842444">
        <w:rPr>
          <w:rFonts w:ascii="Times New Roman"/>
          <w:vertAlign w:val="subscript"/>
        </w:rPr>
        <w:t>5</w:t>
      </w:r>
      <w:r w:rsidRPr="00842444">
        <w:rPr>
          <w:rFonts w:hint="eastAsia"/>
        </w:rPr>
        <w:t>:氮：磷)宜为</w:t>
      </w:r>
      <w:r w:rsidRPr="00842444">
        <w:rPr>
          <w:rFonts w:ascii="Times New Roman"/>
        </w:rPr>
        <w:t>100</w:t>
      </w:r>
      <w:r w:rsidRPr="00842444">
        <w:rPr>
          <w:rFonts w:ascii="Times New Roman"/>
        </w:rPr>
        <w:t>：</w:t>
      </w:r>
      <w:r w:rsidRPr="00842444">
        <w:rPr>
          <w:rFonts w:ascii="Times New Roman"/>
        </w:rPr>
        <w:t>5</w:t>
      </w:r>
      <w:r w:rsidRPr="00842444">
        <w:rPr>
          <w:rFonts w:ascii="Times New Roman"/>
        </w:rPr>
        <w:t>：</w:t>
      </w:r>
      <w:r w:rsidRPr="00842444">
        <w:rPr>
          <w:rFonts w:ascii="Times New Roman"/>
        </w:rPr>
        <w:t>1</w:t>
      </w:r>
      <w:r w:rsidRPr="00842444">
        <w:rPr>
          <w:rFonts w:hint="eastAsia"/>
        </w:rPr>
        <w:t>。</w:t>
      </w:r>
    </w:p>
    <w:p w14:paraId="3F5F7BEF" w14:textId="1FA766AE" w:rsidR="0028720A" w:rsidRPr="00842444" w:rsidRDefault="0028720A" w:rsidP="0028720A">
      <w:pPr>
        <w:pStyle w:val="afffffffff0"/>
      </w:pPr>
      <w:r w:rsidRPr="00842444">
        <w:rPr>
          <w:rFonts w:hint="eastAsia"/>
          <w:lang w:bidi="ar"/>
        </w:rPr>
        <w:t>填料填充宜占总反应器的</w:t>
      </w:r>
      <w:r w:rsidRPr="00842444">
        <w:rPr>
          <w:rFonts w:ascii="Times New Roman"/>
          <w:lang w:bidi="ar"/>
        </w:rPr>
        <w:t>40%</w:t>
      </w:r>
      <w:r w:rsidRPr="00842444">
        <w:rPr>
          <w:rFonts w:hint="eastAsia"/>
          <w:lang w:bidi="ar"/>
        </w:rPr>
        <w:t>。</w:t>
      </w:r>
      <w:r>
        <w:rPr>
          <w:rFonts w:hint="eastAsia"/>
        </w:rPr>
        <w:t>悬浮填料投</w:t>
      </w:r>
      <w:proofErr w:type="gramStart"/>
      <w:r>
        <w:rPr>
          <w:rFonts w:hint="eastAsia"/>
        </w:rPr>
        <w:t>加区域</w:t>
      </w:r>
      <w:proofErr w:type="gramEnd"/>
      <w:r>
        <w:rPr>
          <w:rFonts w:hint="eastAsia"/>
        </w:rPr>
        <w:t>宜设拦截筛网。</w:t>
      </w:r>
    </w:p>
    <w:p w14:paraId="4D226281" w14:textId="77777777" w:rsidR="0028720A" w:rsidRPr="00B21D6B" w:rsidRDefault="0028720A" w:rsidP="0028720A">
      <w:pPr>
        <w:pStyle w:val="afffffffff0"/>
      </w:pPr>
      <w:r w:rsidRPr="00B21D6B">
        <w:rPr>
          <w:rFonts w:ascii="Times New Roman"/>
          <w:lang w:bidi="ar"/>
        </w:rPr>
        <w:t>MBBR</w:t>
      </w:r>
      <w:r w:rsidRPr="00B21D6B">
        <w:rPr>
          <w:rFonts w:hint="eastAsia"/>
          <w:lang w:bidi="ar"/>
        </w:rPr>
        <w:t>反应池的水力停留时间宜为</w:t>
      </w:r>
      <w:r w:rsidRPr="00B21D6B">
        <w:rPr>
          <w:rFonts w:ascii="Times New Roman"/>
          <w:lang w:bidi="ar"/>
        </w:rPr>
        <w:t>12 h</w:t>
      </w:r>
      <w:r w:rsidRPr="00B21D6B">
        <w:rPr>
          <w:rFonts w:ascii="Times New Roman"/>
          <w:lang w:bidi="ar"/>
        </w:rPr>
        <w:t>～</w:t>
      </w:r>
      <w:r w:rsidRPr="00B21D6B">
        <w:rPr>
          <w:rFonts w:ascii="Times New Roman"/>
          <w:lang w:bidi="ar"/>
        </w:rPr>
        <w:t>20 h</w:t>
      </w:r>
      <w:r w:rsidRPr="00B21D6B">
        <w:rPr>
          <w:rFonts w:hint="eastAsia"/>
          <w:lang w:bidi="ar"/>
        </w:rPr>
        <w:t>。</w:t>
      </w:r>
    </w:p>
    <w:p w14:paraId="3B29D12B" w14:textId="77777777" w:rsidR="0028720A" w:rsidRPr="00845359" w:rsidRDefault="0028720A" w:rsidP="0028720A">
      <w:pPr>
        <w:pStyle w:val="afffffffff0"/>
      </w:pPr>
      <w:r w:rsidRPr="00845359">
        <w:rPr>
          <w:rFonts w:ascii="Times New Roman"/>
        </w:rPr>
        <w:t>MBBR</w:t>
      </w:r>
      <w:r w:rsidRPr="00845359">
        <w:rPr>
          <w:rFonts w:hint="eastAsia"/>
        </w:rPr>
        <w:t>的设计可参考</w:t>
      </w:r>
      <w:r w:rsidRPr="00845359">
        <w:rPr>
          <w:rFonts w:ascii="Times New Roman"/>
        </w:rPr>
        <w:t>T/CAQI 59</w:t>
      </w:r>
      <w:r w:rsidRPr="00845359">
        <w:rPr>
          <w:rFonts w:hint="eastAsia"/>
        </w:rPr>
        <w:t>。</w:t>
      </w:r>
      <w:bookmarkStart w:id="113" w:name="_GoBack"/>
      <w:bookmarkEnd w:id="113"/>
    </w:p>
    <w:p w14:paraId="4E4A4473" w14:textId="77777777" w:rsidR="0028720A" w:rsidRDefault="0028720A" w:rsidP="0028720A">
      <w:pPr>
        <w:pStyle w:val="afff1"/>
        <w:spacing w:before="120" w:after="120"/>
      </w:pPr>
      <w:r>
        <w:rPr>
          <w:rFonts w:hint="eastAsia"/>
        </w:rPr>
        <w:t>生物接触氧化</w:t>
      </w:r>
    </w:p>
    <w:p w14:paraId="2C5D3D94" w14:textId="294B1461" w:rsidR="00BA1319" w:rsidRDefault="00BA1319" w:rsidP="00BA1319">
      <w:pPr>
        <w:pStyle w:val="afffffffff0"/>
      </w:pPr>
      <w:r>
        <w:rPr>
          <w:rFonts w:hint="eastAsia"/>
        </w:rPr>
        <w:t>废水处理时，接触</w:t>
      </w:r>
      <w:proofErr w:type="gramStart"/>
      <w:r>
        <w:rPr>
          <w:rFonts w:hint="eastAsia"/>
        </w:rPr>
        <w:t>氧化宜与</w:t>
      </w:r>
      <w:proofErr w:type="gramEnd"/>
      <w:r>
        <w:rPr>
          <w:rFonts w:hint="eastAsia"/>
        </w:rPr>
        <w:t>水解酸化组合使用。</w:t>
      </w:r>
    </w:p>
    <w:p w14:paraId="1230C3DA" w14:textId="7C2180F5" w:rsidR="0028720A" w:rsidRPr="00394450" w:rsidRDefault="0028720A" w:rsidP="00BA1319">
      <w:pPr>
        <w:pStyle w:val="afffffffff0"/>
      </w:pPr>
      <w:r>
        <w:rPr>
          <w:rFonts w:hint="eastAsia"/>
        </w:rPr>
        <w:t>生物接触氧化法处理废水宜按</w:t>
      </w:r>
      <w:r w:rsidRPr="00665E36">
        <w:rPr>
          <w:rFonts w:ascii="Times New Roman"/>
        </w:rPr>
        <w:t>HJ 2009</w:t>
      </w:r>
      <w:r>
        <w:rPr>
          <w:rFonts w:ascii="Times New Roman" w:hint="eastAsia"/>
        </w:rPr>
        <w:t>进行设计。</w:t>
      </w:r>
    </w:p>
    <w:p w14:paraId="73D62E07" w14:textId="77777777" w:rsidR="0028720A" w:rsidRPr="007F513D" w:rsidRDefault="0028720A" w:rsidP="0028720A">
      <w:pPr>
        <w:pStyle w:val="afff1"/>
        <w:spacing w:before="120" w:after="120"/>
      </w:pPr>
      <w:r w:rsidRPr="007F513D">
        <w:rPr>
          <w:rFonts w:hint="eastAsia"/>
        </w:rPr>
        <w:t>膜生物</w:t>
      </w:r>
      <w:r>
        <w:rPr>
          <w:rFonts w:hint="eastAsia"/>
        </w:rPr>
        <w:t>法</w:t>
      </w:r>
      <w:r w:rsidRPr="007F513D">
        <w:rPr>
          <w:rFonts w:hint="eastAsia"/>
        </w:rPr>
        <w:t>（M</w:t>
      </w:r>
      <w:r w:rsidRPr="007F513D">
        <w:t>BR</w:t>
      </w:r>
      <w:r w:rsidRPr="007F513D">
        <w:rPr>
          <w:rFonts w:hint="eastAsia"/>
        </w:rPr>
        <w:t>）</w:t>
      </w:r>
    </w:p>
    <w:p w14:paraId="7AB0A658" w14:textId="45CB452F" w:rsidR="0028720A" w:rsidRDefault="0028720A" w:rsidP="0028720A">
      <w:pPr>
        <w:pStyle w:val="afffffffff0"/>
        <w:rPr>
          <w:rFonts w:ascii="Times New Roman"/>
        </w:rPr>
      </w:pPr>
      <w:r>
        <w:rPr>
          <w:rFonts w:ascii="Times New Roman" w:hint="eastAsia"/>
        </w:rPr>
        <w:t>宜</w:t>
      </w:r>
      <w:r w:rsidRPr="005C15A5">
        <w:rPr>
          <w:rFonts w:ascii="Times New Roman" w:hint="eastAsia"/>
        </w:rPr>
        <w:t>选用抗污染强度复合膜材料，</w:t>
      </w:r>
      <w:r w:rsidRPr="00965D46">
        <w:rPr>
          <w:rFonts w:ascii="Times New Roman" w:hint="eastAsia"/>
        </w:rPr>
        <w:t>膜材料</w:t>
      </w:r>
      <w:r>
        <w:rPr>
          <w:rFonts w:ascii="Times New Roman" w:hint="eastAsia"/>
        </w:rPr>
        <w:t>选择</w:t>
      </w:r>
      <w:proofErr w:type="gramStart"/>
      <w:r>
        <w:rPr>
          <w:rFonts w:ascii="Times New Roman" w:hint="eastAsia"/>
        </w:rPr>
        <w:t>宜按照</w:t>
      </w:r>
      <w:proofErr w:type="gramEnd"/>
      <w:r w:rsidRPr="00965D46">
        <w:rPr>
          <w:rFonts w:ascii="Times New Roman" w:hint="eastAsia"/>
        </w:rPr>
        <w:t>HJ 2010</w:t>
      </w:r>
      <w:r>
        <w:rPr>
          <w:rFonts w:ascii="Times New Roman" w:hint="eastAsia"/>
        </w:rPr>
        <w:t>等执行。</w:t>
      </w:r>
    </w:p>
    <w:p w14:paraId="65EA7C12" w14:textId="77777777" w:rsidR="0028720A" w:rsidRDefault="0028720A" w:rsidP="0028720A">
      <w:pPr>
        <w:pStyle w:val="afffffffff0"/>
        <w:rPr>
          <w:rFonts w:ascii="Times New Roman"/>
        </w:rPr>
      </w:pPr>
      <w:r>
        <w:rPr>
          <w:rFonts w:ascii="Times New Roman" w:hint="eastAsia"/>
        </w:rPr>
        <w:t>膜生物反应器</w:t>
      </w:r>
      <w:r>
        <w:rPr>
          <w:rFonts w:ascii="Times New Roman" w:hint="eastAsia"/>
        </w:rPr>
        <w:t>/</w:t>
      </w:r>
      <w:proofErr w:type="gramStart"/>
      <w:r>
        <w:rPr>
          <w:rFonts w:ascii="Times New Roman" w:hint="eastAsia"/>
        </w:rPr>
        <w:t>池宜按</w:t>
      </w:r>
      <w:proofErr w:type="gramEnd"/>
      <w:r w:rsidRPr="00072AC2">
        <w:rPr>
          <w:rFonts w:ascii="Times New Roman" w:hint="eastAsia"/>
        </w:rPr>
        <w:t>GB/T 33898</w:t>
      </w:r>
      <w:r>
        <w:rPr>
          <w:rFonts w:ascii="Times New Roman" w:hint="eastAsia"/>
        </w:rPr>
        <w:t>、</w:t>
      </w:r>
      <w:r>
        <w:rPr>
          <w:rFonts w:ascii="Times New Roman" w:hint="eastAsia"/>
        </w:rPr>
        <w:t>H</w:t>
      </w:r>
      <w:r>
        <w:rPr>
          <w:rFonts w:ascii="Times New Roman"/>
        </w:rPr>
        <w:t>J 2010</w:t>
      </w:r>
      <w:r>
        <w:rPr>
          <w:rFonts w:ascii="Times New Roman" w:hint="eastAsia"/>
        </w:rPr>
        <w:t>进行设计。</w:t>
      </w:r>
    </w:p>
    <w:p w14:paraId="6FA6B35A" w14:textId="40CB8CA9" w:rsidR="0028720A" w:rsidRDefault="0028720A" w:rsidP="0028720A">
      <w:pPr>
        <w:pStyle w:val="afffffffff0"/>
        <w:rPr>
          <w:rFonts w:ascii="Times New Roman"/>
        </w:rPr>
      </w:pPr>
      <w:r w:rsidRPr="00072AC2">
        <w:rPr>
          <w:rFonts w:ascii="Times New Roman"/>
        </w:rPr>
        <w:t>MBR</w:t>
      </w:r>
      <w:r w:rsidRPr="00072AC2">
        <w:rPr>
          <w:rFonts w:ascii="Times New Roman"/>
        </w:rPr>
        <w:t>后</w:t>
      </w:r>
      <w:proofErr w:type="gramStart"/>
      <w:r w:rsidRPr="00072AC2">
        <w:rPr>
          <w:rFonts w:ascii="Times New Roman"/>
        </w:rPr>
        <w:t>宜设置砂滤以</w:t>
      </w:r>
      <w:proofErr w:type="gramEnd"/>
      <w:r w:rsidRPr="00072AC2">
        <w:rPr>
          <w:rFonts w:ascii="Times New Roman"/>
        </w:rPr>
        <w:t>截留废水中</w:t>
      </w:r>
      <w:r w:rsidR="009C0A48" w:rsidRPr="00072AC2">
        <w:rPr>
          <w:rFonts w:ascii="Times New Roman"/>
        </w:rPr>
        <w:t>脱落的膜组织</w:t>
      </w:r>
      <w:r w:rsidR="009C0A48">
        <w:rPr>
          <w:rFonts w:ascii="Times New Roman" w:hint="eastAsia"/>
        </w:rPr>
        <w:t>、</w:t>
      </w:r>
      <w:r w:rsidR="009C0A48" w:rsidRPr="00072AC2">
        <w:rPr>
          <w:rFonts w:ascii="Times New Roman"/>
        </w:rPr>
        <w:t>生物滤料</w:t>
      </w:r>
      <w:r w:rsidR="009C0A48">
        <w:rPr>
          <w:rFonts w:ascii="Times New Roman" w:hint="eastAsia"/>
        </w:rPr>
        <w:t>等</w:t>
      </w:r>
      <w:r w:rsidRPr="00072AC2">
        <w:rPr>
          <w:rFonts w:ascii="Times New Roman"/>
        </w:rPr>
        <w:t>大分子固体颗粒</w:t>
      </w:r>
      <w:r w:rsidRPr="00072AC2">
        <w:rPr>
          <w:rFonts w:ascii="Times New Roman" w:hint="eastAsia"/>
        </w:rPr>
        <w:t>。</w:t>
      </w:r>
    </w:p>
    <w:p w14:paraId="18C9BFD8" w14:textId="29577BD9" w:rsidR="002A1267" w:rsidRDefault="002A1267" w:rsidP="002A1267">
      <w:pPr>
        <w:pStyle w:val="afff1"/>
        <w:spacing w:before="120" w:after="120"/>
      </w:pPr>
      <w:r>
        <w:rPr>
          <w:rFonts w:hint="eastAsia"/>
        </w:rPr>
        <w:t>生物脱氮</w:t>
      </w:r>
    </w:p>
    <w:p w14:paraId="2E581B53" w14:textId="3C0B9D43" w:rsidR="004F0962" w:rsidRDefault="004F0962" w:rsidP="002F7EC2">
      <w:pPr>
        <w:pStyle w:val="afffffffff0"/>
      </w:pPr>
      <w:r w:rsidRPr="00033E28">
        <w:rPr>
          <w:rFonts w:hint="eastAsia"/>
        </w:rPr>
        <w:t>生物脱</w:t>
      </w:r>
      <w:r>
        <w:rPr>
          <w:rFonts w:hint="eastAsia"/>
        </w:rPr>
        <w:t>氮进水</w:t>
      </w:r>
      <w:r w:rsidR="000234EC">
        <w:rPr>
          <w:rFonts w:hint="eastAsia"/>
        </w:rPr>
        <w:t>宜</w:t>
      </w:r>
      <w:r w:rsidR="002F7EC2" w:rsidRPr="00983D29">
        <w:rPr>
          <w:rFonts w:ascii="Times New Roman"/>
        </w:rPr>
        <w:t>BOD</w:t>
      </w:r>
      <w:r w:rsidR="002F7EC2" w:rsidRPr="00983D29">
        <w:rPr>
          <w:rFonts w:ascii="Times New Roman"/>
          <w:vertAlign w:val="subscript"/>
        </w:rPr>
        <w:t>5</w:t>
      </w:r>
      <w:r w:rsidR="002F7EC2" w:rsidRPr="002F7EC2">
        <w:rPr>
          <w:rFonts w:hint="eastAsia"/>
        </w:rPr>
        <w:t>/</w:t>
      </w:r>
      <w:r w:rsidR="002F7EC2" w:rsidRPr="00983D29">
        <w:rPr>
          <w:rFonts w:ascii="Times New Roman"/>
        </w:rPr>
        <w:t>TN</w:t>
      </w:r>
      <w:r w:rsidRPr="004716C9">
        <w:rPr>
          <w:rFonts w:ascii="Times New Roman"/>
        </w:rPr>
        <w:t>≥</w:t>
      </w:r>
      <w:r>
        <w:rPr>
          <w:rFonts w:ascii="Times New Roman"/>
        </w:rPr>
        <w:t>4</w:t>
      </w:r>
      <w:r w:rsidRPr="00033E28">
        <w:rPr>
          <w:rFonts w:hint="eastAsia"/>
        </w:rPr>
        <w:t>。</w:t>
      </w:r>
      <w:proofErr w:type="gramStart"/>
      <w:r>
        <w:rPr>
          <w:rFonts w:hint="eastAsia"/>
        </w:rPr>
        <w:t>碳源不足</w:t>
      </w:r>
      <w:proofErr w:type="gramEnd"/>
      <w:r>
        <w:rPr>
          <w:rFonts w:hint="eastAsia"/>
        </w:rPr>
        <w:t>时</w:t>
      </w:r>
      <w:r w:rsidR="00772A85">
        <w:rPr>
          <w:rFonts w:hint="eastAsia"/>
        </w:rPr>
        <w:t>，</w:t>
      </w:r>
      <w:r>
        <w:rPr>
          <w:rFonts w:hint="eastAsia"/>
        </w:rPr>
        <w:t>可将水解酸化</w:t>
      </w:r>
      <w:r w:rsidR="00772A85">
        <w:rPr>
          <w:rFonts w:hint="eastAsia"/>
        </w:rPr>
        <w:t>出水</w:t>
      </w:r>
      <w:r>
        <w:rPr>
          <w:rFonts w:hint="eastAsia"/>
        </w:rPr>
        <w:t>作为碳源</w:t>
      </w:r>
      <w:r w:rsidR="00772A85">
        <w:rPr>
          <w:rFonts w:hint="eastAsia"/>
        </w:rPr>
        <w:t>，或添加其他碳源。</w:t>
      </w:r>
    </w:p>
    <w:p w14:paraId="70CEAAFB" w14:textId="0F2CA26C" w:rsidR="0005128A" w:rsidRDefault="0005128A" w:rsidP="0005128A">
      <w:pPr>
        <w:pStyle w:val="afffffffff0"/>
      </w:pPr>
      <w:r w:rsidRPr="0005128A">
        <w:rPr>
          <w:rFonts w:hint="eastAsia"/>
        </w:rPr>
        <w:t>反硝化过程溶解氧的浓度不</w:t>
      </w:r>
      <w:r w:rsidR="00033E28">
        <w:rPr>
          <w:rFonts w:hint="eastAsia"/>
        </w:rPr>
        <w:t>宜</w:t>
      </w:r>
      <w:r w:rsidRPr="0005128A">
        <w:rPr>
          <w:rFonts w:hint="eastAsia"/>
        </w:rPr>
        <w:t>超过</w:t>
      </w:r>
      <w:r w:rsidRPr="00033E28">
        <w:rPr>
          <w:rFonts w:ascii="Times New Roman"/>
        </w:rPr>
        <w:t>0.2</w:t>
      </w:r>
      <w:r w:rsidR="00033E28" w:rsidRPr="00033E28">
        <w:rPr>
          <w:rFonts w:ascii="Times New Roman"/>
        </w:rPr>
        <w:t xml:space="preserve"> </w:t>
      </w:r>
      <w:r w:rsidRPr="00033E28">
        <w:rPr>
          <w:rFonts w:ascii="Times New Roman"/>
        </w:rPr>
        <w:t>mg/L</w:t>
      </w:r>
      <w:r w:rsidR="00033E28">
        <w:rPr>
          <w:rFonts w:hint="eastAsia"/>
        </w:rPr>
        <w:t>。</w:t>
      </w:r>
    </w:p>
    <w:p w14:paraId="0E578813" w14:textId="77777777" w:rsidR="00772A85" w:rsidRPr="00394450" w:rsidRDefault="00772A85" w:rsidP="00772A85">
      <w:pPr>
        <w:pStyle w:val="afffffffff0"/>
      </w:pPr>
      <w:r w:rsidRPr="00B81B03">
        <w:rPr>
          <w:rFonts w:hint="eastAsia"/>
        </w:rPr>
        <w:t>硝化反应适宜温度为</w:t>
      </w:r>
      <w:r w:rsidRPr="006236FD">
        <w:rPr>
          <w:rFonts w:ascii="Times New Roman"/>
        </w:rPr>
        <w:t>30℃</w:t>
      </w:r>
      <w:r w:rsidRPr="006236FD">
        <w:rPr>
          <w:rFonts w:ascii="Times New Roman"/>
        </w:rPr>
        <w:t>～</w:t>
      </w:r>
      <w:r w:rsidRPr="006236FD">
        <w:rPr>
          <w:rFonts w:ascii="Times New Roman"/>
        </w:rPr>
        <w:t>35℃</w:t>
      </w:r>
      <w:r w:rsidRPr="00B81B03">
        <w:rPr>
          <w:rFonts w:hint="eastAsia"/>
        </w:rPr>
        <w:t>；反硝化反应适宜温度1</w:t>
      </w:r>
      <w:r w:rsidRPr="006236FD">
        <w:rPr>
          <w:rFonts w:ascii="Times New Roman"/>
        </w:rPr>
        <w:t>5℃</w:t>
      </w:r>
      <w:r w:rsidRPr="006236FD">
        <w:rPr>
          <w:rFonts w:ascii="Times New Roman"/>
        </w:rPr>
        <w:t>～</w:t>
      </w:r>
      <w:r w:rsidRPr="006236FD">
        <w:rPr>
          <w:rFonts w:ascii="Times New Roman"/>
        </w:rPr>
        <w:t>30℃</w:t>
      </w:r>
      <w:r w:rsidRPr="00B81B03">
        <w:rPr>
          <w:rFonts w:hint="eastAsia"/>
        </w:rPr>
        <w:t>。</w:t>
      </w:r>
    </w:p>
    <w:p w14:paraId="11E290D2" w14:textId="21746524" w:rsidR="00296424" w:rsidRDefault="00772A85" w:rsidP="00772A85">
      <w:pPr>
        <w:pStyle w:val="afffffffff0"/>
      </w:pPr>
      <w:r w:rsidRPr="00772A85">
        <w:rPr>
          <w:rFonts w:hint="eastAsia"/>
        </w:rPr>
        <w:t>硝化段</w:t>
      </w:r>
      <w:r w:rsidRPr="00772A85">
        <w:rPr>
          <w:rFonts w:ascii="Times New Roman"/>
        </w:rPr>
        <w:t>pH</w:t>
      </w:r>
      <w:r>
        <w:rPr>
          <w:rFonts w:hint="eastAsia"/>
        </w:rPr>
        <w:t>宜为</w:t>
      </w:r>
      <w:r w:rsidRPr="00772A85">
        <w:rPr>
          <w:rFonts w:ascii="Times New Roman"/>
        </w:rPr>
        <w:t>7.2</w:t>
      </w:r>
      <w:r w:rsidRPr="00772A85">
        <w:rPr>
          <w:rFonts w:ascii="Times New Roman"/>
        </w:rPr>
        <w:t>～</w:t>
      </w:r>
      <w:r w:rsidRPr="00772A85">
        <w:rPr>
          <w:rFonts w:ascii="Times New Roman"/>
        </w:rPr>
        <w:t>8.2</w:t>
      </w:r>
      <w:r w:rsidRPr="00772A85">
        <w:rPr>
          <w:rFonts w:hint="eastAsia"/>
        </w:rPr>
        <w:t>；反硝化段</w:t>
      </w:r>
      <w:r w:rsidRPr="00772A85">
        <w:rPr>
          <w:rFonts w:ascii="Times New Roman"/>
        </w:rPr>
        <w:t>pH</w:t>
      </w:r>
      <w:r>
        <w:rPr>
          <w:rFonts w:hint="eastAsia"/>
        </w:rPr>
        <w:t>宜为</w:t>
      </w:r>
      <w:r w:rsidRPr="00772A85">
        <w:rPr>
          <w:rFonts w:ascii="Times New Roman"/>
        </w:rPr>
        <w:t>7.5</w:t>
      </w:r>
      <w:r w:rsidRPr="00772A85">
        <w:rPr>
          <w:rFonts w:ascii="Times New Roman"/>
        </w:rPr>
        <w:t>～</w:t>
      </w:r>
      <w:r w:rsidRPr="00772A85">
        <w:rPr>
          <w:rFonts w:ascii="Times New Roman"/>
        </w:rPr>
        <w:t>9.2</w:t>
      </w:r>
      <w:r w:rsidRPr="00772A85">
        <w:rPr>
          <w:rFonts w:hint="eastAsia"/>
        </w:rPr>
        <w:t>。</w:t>
      </w:r>
    </w:p>
    <w:p w14:paraId="34F9E5E1" w14:textId="2BD8A045" w:rsidR="00033E28" w:rsidRDefault="00C91A98" w:rsidP="00033E28">
      <w:pPr>
        <w:pStyle w:val="afffffffff0"/>
      </w:pPr>
      <w:r>
        <w:rPr>
          <w:rFonts w:hint="eastAsia"/>
        </w:rPr>
        <w:t>可</w:t>
      </w:r>
      <w:r w:rsidR="006236FD">
        <w:rPr>
          <w:rFonts w:hint="eastAsia"/>
        </w:rPr>
        <w:t>选用生物脱氮滤池进行</w:t>
      </w:r>
      <w:r w:rsidR="00296424">
        <w:rPr>
          <w:rFonts w:hint="eastAsia"/>
        </w:rPr>
        <w:t>深度</w:t>
      </w:r>
      <w:r w:rsidR="006236FD">
        <w:rPr>
          <w:rFonts w:hint="eastAsia"/>
        </w:rPr>
        <w:t>脱氮处理。</w:t>
      </w:r>
      <w:r w:rsidR="00C06F14">
        <w:rPr>
          <w:rFonts w:hint="eastAsia"/>
        </w:rPr>
        <w:t>脱氮生物滤池</w:t>
      </w:r>
      <w:proofErr w:type="gramStart"/>
      <w:r w:rsidR="00CE7842">
        <w:rPr>
          <w:rFonts w:hint="eastAsia"/>
        </w:rPr>
        <w:t>宜按照</w:t>
      </w:r>
      <w:proofErr w:type="gramEnd"/>
      <w:r w:rsidR="00CE7842" w:rsidRPr="00772A85">
        <w:rPr>
          <w:rFonts w:ascii="Times New Roman"/>
        </w:rPr>
        <w:t>GB/T 37528</w:t>
      </w:r>
      <w:r w:rsidR="00CE7842" w:rsidRPr="00772A85">
        <w:rPr>
          <w:rFonts w:ascii="Times New Roman" w:hint="eastAsia"/>
        </w:rPr>
        <w:t>进行设计。</w:t>
      </w:r>
    </w:p>
    <w:p w14:paraId="600B4C8C" w14:textId="11F23794" w:rsidR="00913BF5" w:rsidRPr="007F513D" w:rsidRDefault="00F57777">
      <w:pPr>
        <w:pStyle w:val="afff0"/>
        <w:spacing w:before="120" w:after="120"/>
      </w:pPr>
      <w:bookmarkStart w:id="114" w:name="_Toc75434769"/>
      <w:bookmarkStart w:id="115" w:name="_Toc75434702"/>
      <w:bookmarkStart w:id="116" w:name="_Toc73633293"/>
      <w:bookmarkStart w:id="117" w:name="_Toc73376188"/>
      <w:bookmarkStart w:id="118" w:name="_Toc138695850"/>
      <w:r w:rsidRPr="007F513D">
        <w:rPr>
          <w:rFonts w:hint="eastAsia"/>
        </w:rPr>
        <w:t>深度处理</w:t>
      </w:r>
      <w:bookmarkEnd w:id="114"/>
      <w:bookmarkEnd w:id="115"/>
      <w:bookmarkEnd w:id="116"/>
      <w:bookmarkEnd w:id="117"/>
      <w:bookmarkEnd w:id="118"/>
    </w:p>
    <w:p w14:paraId="7F3AF8BF" w14:textId="47EFA429" w:rsidR="00A117A4" w:rsidRDefault="00365B88" w:rsidP="00A117A4">
      <w:pPr>
        <w:pStyle w:val="afff1"/>
        <w:spacing w:before="120" w:after="120"/>
      </w:pPr>
      <w:r>
        <w:rPr>
          <w:rFonts w:hint="eastAsia"/>
        </w:rPr>
        <w:t>介质过</w:t>
      </w:r>
      <w:r w:rsidR="00A117A4">
        <w:rPr>
          <w:rFonts w:hint="eastAsia"/>
        </w:rPr>
        <w:t>滤</w:t>
      </w:r>
    </w:p>
    <w:p w14:paraId="42AD9349" w14:textId="1123EB41" w:rsidR="00365B88" w:rsidRDefault="003D6172" w:rsidP="00A117A4">
      <w:pPr>
        <w:pStyle w:val="afffffffff0"/>
        <w:rPr>
          <w:rFonts w:ascii="Times New Roman"/>
        </w:rPr>
      </w:pPr>
      <w:r>
        <w:rPr>
          <w:rFonts w:ascii="Times New Roman" w:hint="eastAsia"/>
        </w:rPr>
        <w:t>介质过滤</w:t>
      </w:r>
      <w:r w:rsidR="00A117A4" w:rsidRPr="00365B88">
        <w:rPr>
          <w:rFonts w:ascii="Times New Roman" w:hint="eastAsia"/>
        </w:rPr>
        <w:t>可设置在</w:t>
      </w:r>
      <w:r w:rsidR="00A117A4" w:rsidRPr="00365B88">
        <w:rPr>
          <w:rFonts w:ascii="Times New Roman" w:hint="eastAsia"/>
        </w:rPr>
        <w:t>M</w:t>
      </w:r>
      <w:r w:rsidR="00A117A4" w:rsidRPr="00365B88">
        <w:rPr>
          <w:rFonts w:ascii="Times New Roman"/>
        </w:rPr>
        <w:t>BR</w:t>
      </w:r>
      <w:r w:rsidR="00A117A4" w:rsidRPr="00365B88">
        <w:rPr>
          <w:rFonts w:ascii="Times New Roman" w:hint="eastAsia"/>
        </w:rPr>
        <w:t>后</w:t>
      </w:r>
      <w:r w:rsidR="00365B88" w:rsidRPr="00365B88">
        <w:rPr>
          <w:rFonts w:ascii="Times New Roman" w:hint="eastAsia"/>
        </w:rPr>
        <w:t>或化学除磷后、</w:t>
      </w:r>
      <w:r w:rsidR="00A117A4" w:rsidRPr="00365B88">
        <w:rPr>
          <w:rFonts w:ascii="Times New Roman" w:hint="eastAsia"/>
        </w:rPr>
        <w:t>膜处理前等</w:t>
      </w:r>
      <w:r w:rsidR="00365B88" w:rsidRPr="00365B88">
        <w:rPr>
          <w:rFonts w:ascii="Times New Roman" w:hint="eastAsia"/>
        </w:rPr>
        <w:t>位置，</w:t>
      </w:r>
      <w:r w:rsidR="00A117A4" w:rsidRPr="00365B88">
        <w:rPr>
          <w:rFonts w:ascii="Times New Roman" w:hint="eastAsia"/>
        </w:rPr>
        <w:t>去除颗粒杂质及粘泥类污染物，避免</w:t>
      </w:r>
      <w:r w:rsidR="00365B88">
        <w:rPr>
          <w:rFonts w:ascii="Times New Roman" w:hint="eastAsia"/>
        </w:rPr>
        <w:t>对废水后续处理产生影响</w:t>
      </w:r>
      <w:r w:rsidR="00A117A4" w:rsidRPr="00365B88">
        <w:rPr>
          <w:rFonts w:ascii="Times New Roman" w:hint="eastAsia"/>
        </w:rPr>
        <w:t>。</w:t>
      </w:r>
    </w:p>
    <w:p w14:paraId="43BBA745" w14:textId="77777777" w:rsidR="00365B88" w:rsidRDefault="00A117A4" w:rsidP="00A117A4">
      <w:pPr>
        <w:pStyle w:val="afffffffff0"/>
        <w:rPr>
          <w:rFonts w:ascii="Times New Roman"/>
        </w:rPr>
      </w:pPr>
      <w:r w:rsidRPr="00365B88">
        <w:rPr>
          <w:rFonts w:ascii="Times New Roman" w:hint="eastAsia"/>
        </w:rPr>
        <w:t>常用的工艺包括活性炭滤池、多介质过滤器等</w:t>
      </w:r>
      <w:r w:rsidR="00365B88">
        <w:rPr>
          <w:rFonts w:ascii="Times New Roman" w:hint="eastAsia"/>
        </w:rPr>
        <w:t>。</w:t>
      </w:r>
    </w:p>
    <w:p w14:paraId="379C386C" w14:textId="469487A7" w:rsidR="00A117A4" w:rsidRDefault="00A117A4" w:rsidP="005C15A5">
      <w:pPr>
        <w:pStyle w:val="afffffffff0"/>
        <w:rPr>
          <w:rFonts w:ascii="Times New Roman"/>
        </w:rPr>
      </w:pPr>
      <w:r w:rsidRPr="00365B88">
        <w:rPr>
          <w:rFonts w:ascii="Times New Roman" w:hint="eastAsia"/>
        </w:rPr>
        <w:t>滤料宜选择活性炭、石英砂、无烟煤、纤维球等。</w:t>
      </w:r>
    </w:p>
    <w:p w14:paraId="4B24FDB7" w14:textId="4EDE9915" w:rsidR="003D6172" w:rsidRPr="00365B88" w:rsidRDefault="003D6172" w:rsidP="005C15A5">
      <w:pPr>
        <w:pStyle w:val="afffffffff0"/>
        <w:rPr>
          <w:rFonts w:ascii="Times New Roman"/>
        </w:rPr>
      </w:pPr>
      <w:r>
        <w:rPr>
          <w:rFonts w:ascii="Times New Roman" w:hint="eastAsia"/>
        </w:rPr>
        <w:t>介质过滤滤料的选择</w:t>
      </w:r>
      <w:r w:rsidR="00D9616C">
        <w:rPr>
          <w:rFonts w:ascii="Times New Roman" w:hint="eastAsia"/>
        </w:rPr>
        <w:t>、</w:t>
      </w:r>
      <w:r>
        <w:rPr>
          <w:rFonts w:ascii="Times New Roman" w:hint="eastAsia"/>
        </w:rPr>
        <w:t>滤池的设计可</w:t>
      </w:r>
      <w:r w:rsidR="005D10A9">
        <w:rPr>
          <w:rFonts w:ascii="Times New Roman" w:hint="eastAsia"/>
        </w:rPr>
        <w:t>参照</w:t>
      </w:r>
      <w:r>
        <w:rPr>
          <w:rFonts w:ascii="Times New Roman" w:hint="eastAsia"/>
        </w:rPr>
        <w:t>G</w:t>
      </w:r>
      <w:r>
        <w:rPr>
          <w:rFonts w:ascii="Times New Roman"/>
        </w:rPr>
        <w:t>B</w:t>
      </w:r>
      <w:r w:rsidR="00012D3D">
        <w:rPr>
          <w:rFonts w:ascii="Times New Roman"/>
        </w:rPr>
        <w:t xml:space="preserve"> </w:t>
      </w:r>
      <w:r>
        <w:rPr>
          <w:rFonts w:ascii="Times New Roman"/>
        </w:rPr>
        <w:t>50355</w:t>
      </w:r>
      <w:r>
        <w:rPr>
          <w:rFonts w:ascii="Times New Roman" w:hint="eastAsia"/>
        </w:rPr>
        <w:t>执行。</w:t>
      </w:r>
    </w:p>
    <w:p w14:paraId="74847D92" w14:textId="6332168E" w:rsidR="004D7A2F" w:rsidRPr="00A117A4" w:rsidRDefault="004D7A2F" w:rsidP="004D7A2F">
      <w:pPr>
        <w:pStyle w:val="afff1"/>
        <w:spacing w:before="120" w:after="120"/>
      </w:pPr>
      <w:bookmarkStart w:id="119" w:name="_Toc73633296"/>
      <w:bookmarkStart w:id="120" w:name="_Toc73376190"/>
      <w:r w:rsidRPr="00A117A4">
        <w:t>膜分离</w:t>
      </w:r>
      <w:bookmarkEnd w:id="119"/>
      <w:bookmarkEnd w:id="120"/>
    </w:p>
    <w:p w14:paraId="19D234F7" w14:textId="77777777" w:rsidR="004D7A2F" w:rsidRDefault="004D7A2F" w:rsidP="004D7A2F">
      <w:pPr>
        <w:pStyle w:val="afffffffff0"/>
        <w:rPr>
          <w:rFonts w:ascii="Times New Roman"/>
        </w:rPr>
      </w:pPr>
      <w:r w:rsidRPr="00A117A4">
        <w:rPr>
          <w:rFonts w:ascii="Times New Roman" w:hint="eastAsia"/>
        </w:rPr>
        <w:t>膜分离技术包括微滤、超滤、纳滤和反渗透，</w:t>
      </w:r>
      <w:r>
        <w:rPr>
          <w:rFonts w:ascii="Times New Roman" w:hint="eastAsia"/>
        </w:rPr>
        <w:t>宜</w:t>
      </w:r>
      <w:r w:rsidRPr="00A117A4">
        <w:rPr>
          <w:rFonts w:ascii="Times New Roman" w:hint="eastAsia"/>
        </w:rPr>
        <w:t>根据废水水质、水量、回收率的指标要求，选择膜法工艺组合技术。常用的膜分离技术为双膜法。</w:t>
      </w:r>
    </w:p>
    <w:p w14:paraId="3046A300" w14:textId="77777777" w:rsidR="004D7A2F" w:rsidRPr="00CA56D8" w:rsidRDefault="004D7A2F" w:rsidP="004D7A2F">
      <w:pPr>
        <w:pStyle w:val="afffffffff0"/>
      </w:pPr>
      <w:r>
        <w:rPr>
          <w:rFonts w:hint="eastAsia"/>
        </w:rPr>
        <w:t>采用微滤或超滤处理工艺时，微滤膜孔径宜选用</w:t>
      </w:r>
      <w:r w:rsidRPr="00C67DDB">
        <w:rPr>
          <w:rFonts w:ascii="Times New Roman"/>
        </w:rPr>
        <w:t>0.1</w:t>
      </w:r>
      <w:r>
        <w:rPr>
          <w:rFonts w:ascii="Times New Roman"/>
        </w:rPr>
        <w:t xml:space="preserve"> </w:t>
      </w:r>
      <w:r w:rsidRPr="00C67DDB">
        <w:rPr>
          <w:rFonts w:ascii="Times New Roman"/>
        </w:rPr>
        <w:t>um~0.2</w:t>
      </w:r>
      <w:r>
        <w:rPr>
          <w:rFonts w:ascii="Times New Roman"/>
        </w:rPr>
        <w:t xml:space="preserve"> </w:t>
      </w:r>
      <w:r w:rsidRPr="00C67DDB">
        <w:rPr>
          <w:rFonts w:ascii="Times New Roman"/>
        </w:rPr>
        <w:t>um</w:t>
      </w:r>
      <w:r>
        <w:rPr>
          <w:rFonts w:ascii="Times New Roman" w:hint="eastAsia"/>
        </w:rPr>
        <w:t>，</w:t>
      </w:r>
      <w:r w:rsidRPr="00C67DDB">
        <w:rPr>
          <w:rFonts w:ascii="Times New Roman"/>
        </w:rPr>
        <w:t>超滤膜孔径宜选用</w:t>
      </w:r>
      <w:r w:rsidRPr="00C67DDB">
        <w:rPr>
          <w:rFonts w:ascii="Times New Roman"/>
        </w:rPr>
        <w:t>0.0l</w:t>
      </w:r>
      <w:r w:rsidRPr="00842444">
        <w:rPr>
          <w:rFonts w:ascii="Times New Roman"/>
        </w:rPr>
        <w:t xml:space="preserve"> </w:t>
      </w:r>
      <w:r w:rsidRPr="00C67DDB">
        <w:rPr>
          <w:rFonts w:ascii="Times New Roman"/>
        </w:rPr>
        <w:t>um ~0.10</w:t>
      </w:r>
      <w:r w:rsidRPr="00842444">
        <w:rPr>
          <w:rFonts w:ascii="Times New Roman"/>
        </w:rPr>
        <w:t xml:space="preserve"> </w:t>
      </w:r>
      <w:r w:rsidRPr="00C67DDB">
        <w:rPr>
          <w:rFonts w:ascii="Times New Roman"/>
        </w:rPr>
        <w:t>um</w:t>
      </w:r>
      <w:r w:rsidRPr="00C67DDB">
        <w:rPr>
          <w:rFonts w:ascii="Times New Roman"/>
        </w:rPr>
        <w:t>。微滤膜、超滤膜处理工艺主要设计参数宜通过试验或参照相似工程的运行经验确定。无试验数据时，正常设计水温</w:t>
      </w:r>
      <w:r w:rsidRPr="00C67DDB">
        <w:rPr>
          <w:rFonts w:ascii="Times New Roman"/>
        </w:rPr>
        <w:t>20</w:t>
      </w:r>
      <w:r>
        <w:rPr>
          <w:rFonts w:ascii="Times New Roman"/>
        </w:rPr>
        <w:t xml:space="preserve"> </w:t>
      </w:r>
      <w:r w:rsidRPr="00842444">
        <w:rPr>
          <w:rFonts w:ascii="Times New Roman"/>
        </w:rPr>
        <w:t>℃</w:t>
      </w:r>
      <w:r w:rsidRPr="00C67DDB">
        <w:rPr>
          <w:rFonts w:ascii="Times New Roman"/>
        </w:rPr>
        <w:t>条件下，</w:t>
      </w:r>
      <w:proofErr w:type="gramStart"/>
      <w:r w:rsidRPr="00C67DDB">
        <w:rPr>
          <w:rFonts w:ascii="Times New Roman"/>
        </w:rPr>
        <w:t>浸没式膜处理</w:t>
      </w:r>
      <w:proofErr w:type="gramEnd"/>
      <w:r w:rsidRPr="00C67DDB">
        <w:rPr>
          <w:rFonts w:ascii="Times New Roman"/>
        </w:rPr>
        <w:t>工艺的膜通量宜采用</w:t>
      </w:r>
      <w:r w:rsidRPr="00C67DDB">
        <w:rPr>
          <w:rFonts w:ascii="Times New Roman"/>
        </w:rPr>
        <w:t>30</w:t>
      </w:r>
      <w:r>
        <w:rPr>
          <w:rFonts w:ascii="Times New Roman"/>
        </w:rPr>
        <w:t xml:space="preserve"> </w:t>
      </w:r>
      <w:r w:rsidRPr="00C67DDB">
        <w:rPr>
          <w:rFonts w:ascii="Times New Roman"/>
        </w:rPr>
        <w:t>L/(m</w:t>
      </w:r>
      <w:r w:rsidRPr="00056D7E">
        <w:rPr>
          <w:rFonts w:ascii="Times New Roman"/>
          <w:vertAlign w:val="superscript"/>
        </w:rPr>
        <w:t>2</w:t>
      </w:r>
      <w:r w:rsidRPr="00C67DDB">
        <w:rPr>
          <w:rFonts w:ascii="Times New Roman"/>
        </w:rPr>
        <w:t>·h)~45</w:t>
      </w:r>
      <w:r>
        <w:rPr>
          <w:rFonts w:ascii="Times New Roman"/>
        </w:rPr>
        <w:t xml:space="preserve"> </w:t>
      </w:r>
      <w:r w:rsidRPr="00C67DDB">
        <w:rPr>
          <w:rFonts w:ascii="Times New Roman"/>
        </w:rPr>
        <w:t>L/(m</w:t>
      </w:r>
      <w:r w:rsidRPr="009C4D3D">
        <w:rPr>
          <w:rFonts w:ascii="Times New Roman"/>
          <w:vertAlign w:val="superscript"/>
        </w:rPr>
        <w:t>2</w:t>
      </w:r>
      <w:r w:rsidRPr="00C67DDB">
        <w:rPr>
          <w:rFonts w:ascii="Times New Roman"/>
        </w:rPr>
        <w:t>·h)</w:t>
      </w:r>
      <w:r>
        <w:rPr>
          <w:rFonts w:ascii="Times New Roman" w:hint="eastAsia"/>
        </w:rPr>
        <w:t>，</w:t>
      </w:r>
      <w:r w:rsidRPr="00C67DDB">
        <w:rPr>
          <w:rFonts w:ascii="Times New Roman"/>
        </w:rPr>
        <w:t>压力式膜处理工艺的膜通量宜采用</w:t>
      </w:r>
      <w:r w:rsidRPr="00C67DDB">
        <w:rPr>
          <w:rFonts w:ascii="Times New Roman"/>
        </w:rPr>
        <w:t>35</w:t>
      </w:r>
      <w:r>
        <w:rPr>
          <w:rFonts w:ascii="Times New Roman"/>
        </w:rPr>
        <w:t xml:space="preserve"> </w:t>
      </w:r>
      <w:r w:rsidRPr="00C67DDB">
        <w:rPr>
          <w:rFonts w:ascii="Times New Roman"/>
        </w:rPr>
        <w:t>L/(m</w:t>
      </w:r>
      <w:r w:rsidRPr="00056D7E">
        <w:rPr>
          <w:rFonts w:ascii="Times New Roman"/>
          <w:vertAlign w:val="superscript"/>
        </w:rPr>
        <w:t>2</w:t>
      </w:r>
      <w:r w:rsidRPr="00C67DDB">
        <w:rPr>
          <w:rFonts w:ascii="Times New Roman"/>
        </w:rPr>
        <w:t>·h)~55</w:t>
      </w:r>
      <w:r>
        <w:rPr>
          <w:rFonts w:ascii="Times New Roman"/>
        </w:rPr>
        <w:t xml:space="preserve"> </w:t>
      </w:r>
      <w:r w:rsidRPr="00C67DDB">
        <w:rPr>
          <w:rFonts w:ascii="Times New Roman"/>
        </w:rPr>
        <w:t>L/(m</w:t>
      </w:r>
      <w:r w:rsidRPr="00056D7E">
        <w:rPr>
          <w:rFonts w:ascii="Times New Roman"/>
          <w:vertAlign w:val="superscript"/>
        </w:rPr>
        <w:t>2</w:t>
      </w:r>
      <w:r w:rsidRPr="00C67DDB">
        <w:rPr>
          <w:rFonts w:ascii="Times New Roman"/>
        </w:rPr>
        <w:t>·h)</w:t>
      </w:r>
      <w:r>
        <w:rPr>
          <w:rFonts w:hint="eastAsia"/>
        </w:rPr>
        <w:t>。</w:t>
      </w:r>
      <w:r w:rsidRPr="00D80A78">
        <w:rPr>
          <w:rFonts w:hint="eastAsia"/>
        </w:rPr>
        <w:t>膜</w:t>
      </w:r>
      <w:r>
        <w:rPr>
          <w:rFonts w:hint="eastAsia"/>
        </w:rPr>
        <w:t>分离系统设计宜参照</w:t>
      </w:r>
      <w:r w:rsidRPr="003C425B">
        <w:rPr>
          <w:rFonts w:ascii="Times New Roman"/>
        </w:rPr>
        <w:t>HJ 579</w:t>
      </w:r>
      <w:r w:rsidRPr="003C425B">
        <w:rPr>
          <w:rFonts w:ascii="Times New Roman" w:hint="eastAsia"/>
        </w:rPr>
        <w:t>执行</w:t>
      </w:r>
      <w:r w:rsidRPr="00D80A78">
        <w:rPr>
          <w:rFonts w:hint="eastAsia"/>
        </w:rPr>
        <w:t>。</w:t>
      </w:r>
    </w:p>
    <w:p w14:paraId="20E8047A" w14:textId="77777777" w:rsidR="004D7A2F" w:rsidRDefault="004D7A2F" w:rsidP="004D7A2F">
      <w:pPr>
        <w:pStyle w:val="afffffffff0"/>
      </w:pPr>
      <w:r>
        <w:rPr>
          <w:rFonts w:hint="eastAsia"/>
        </w:rPr>
        <w:t>污水膜处理时进水宜为污水二级处理出水，膜分离前设置预处理设施，</w:t>
      </w:r>
      <w:proofErr w:type="gramStart"/>
      <w:r>
        <w:rPr>
          <w:rFonts w:hint="eastAsia"/>
        </w:rPr>
        <w:t>宜投加</w:t>
      </w:r>
      <w:proofErr w:type="gramEnd"/>
      <w:r>
        <w:rPr>
          <w:rFonts w:hint="eastAsia"/>
        </w:rPr>
        <w:t>抑菌剂。</w:t>
      </w:r>
    </w:p>
    <w:p w14:paraId="00008F1F" w14:textId="34F2FBFC" w:rsidR="004D7A2F" w:rsidRPr="007616B8" w:rsidRDefault="004D7A2F" w:rsidP="004D7A2F">
      <w:pPr>
        <w:pStyle w:val="afffffffff0"/>
      </w:pPr>
      <w:r w:rsidRPr="008A5CC9">
        <w:rPr>
          <w:rFonts w:hint="eastAsia"/>
        </w:rPr>
        <w:t>反渗透宜作为除盐工艺，宜采用阴</w:t>
      </w:r>
      <w:r w:rsidRPr="008A5CC9">
        <w:rPr>
          <w:rFonts w:hAnsi="宋体" w:hint="eastAsia"/>
        </w:rPr>
        <w:t>—</w:t>
      </w:r>
      <w:r w:rsidRPr="008A5CC9">
        <w:rPr>
          <w:rFonts w:hint="eastAsia"/>
        </w:rPr>
        <w:t>阳离子组合树脂作为反渗透的预处理。</w:t>
      </w:r>
      <w:r w:rsidRPr="008A5CC9">
        <w:rPr>
          <w:rFonts w:ascii="Times New Roman" w:hint="eastAsia"/>
        </w:rPr>
        <w:t>反渗透装置可参照</w:t>
      </w:r>
      <w:r w:rsidRPr="008A5CC9">
        <w:rPr>
          <w:rFonts w:ascii="Times New Roman" w:hint="eastAsia"/>
        </w:rPr>
        <w:t>GB/T 19249</w:t>
      </w:r>
      <w:r w:rsidRPr="008A5CC9">
        <w:rPr>
          <w:rFonts w:ascii="Times New Roman" w:hint="eastAsia"/>
        </w:rPr>
        <w:t>设计。</w:t>
      </w:r>
    </w:p>
    <w:p w14:paraId="307F40B9" w14:textId="5B2B2986" w:rsidR="004D7A2F" w:rsidRPr="007616B8" w:rsidRDefault="004D7A2F" w:rsidP="004D7A2F">
      <w:pPr>
        <w:pStyle w:val="afffffffff0"/>
      </w:pPr>
      <w:r w:rsidRPr="007616B8">
        <w:rPr>
          <w:rFonts w:hint="eastAsia"/>
        </w:rPr>
        <w:t>需要对浓水中的</w:t>
      </w:r>
      <w:proofErr w:type="gramStart"/>
      <w:r w:rsidRPr="007616B8">
        <w:rPr>
          <w:rFonts w:hint="eastAsia"/>
        </w:rPr>
        <w:t>盐进行</w:t>
      </w:r>
      <w:proofErr w:type="gramEnd"/>
      <w:r w:rsidRPr="007616B8">
        <w:rPr>
          <w:rFonts w:hint="eastAsia"/>
        </w:rPr>
        <w:t>回收时，宜采用纳滤-反渗透分盐工艺结合蒸发结晶等工艺。</w:t>
      </w:r>
    </w:p>
    <w:p w14:paraId="2CAEAB47" w14:textId="1F325ADE" w:rsidR="004409D5" w:rsidRPr="00905574" w:rsidRDefault="004D7A2F" w:rsidP="00175EE9">
      <w:pPr>
        <w:pStyle w:val="afffffffff0"/>
      </w:pPr>
      <w:r w:rsidRPr="005C4AF7">
        <w:rPr>
          <w:rFonts w:hint="eastAsia"/>
        </w:rPr>
        <w:t>膜处理产生的浓水</w:t>
      </w:r>
      <w:r w:rsidR="00666DCD">
        <w:rPr>
          <w:rFonts w:hint="eastAsia"/>
        </w:rPr>
        <w:t>可</w:t>
      </w:r>
      <w:r w:rsidRPr="005C4AF7">
        <w:rPr>
          <w:rFonts w:hint="eastAsia"/>
        </w:rPr>
        <w:t>按</w:t>
      </w:r>
      <w:r w:rsidRPr="00343406">
        <w:rPr>
          <w:rFonts w:ascii="Times New Roman"/>
        </w:rPr>
        <w:t>7.6</w:t>
      </w:r>
      <w:r w:rsidRPr="005C4AF7">
        <w:rPr>
          <w:rFonts w:hint="eastAsia"/>
        </w:rPr>
        <w:t>进行处理。也可与化学清洗废水、介质过滤器反冲洗废水等一并收集后进入</w:t>
      </w:r>
      <w:r>
        <w:rPr>
          <w:rFonts w:hint="eastAsia"/>
        </w:rPr>
        <w:t>废水处理系统</w:t>
      </w:r>
      <w:r w:rsidRPr="005C4AF7">
        <w:rPr>
          <w:rFonts w:hint="eastAsia"/>
        </w:rPr>
        <w:t>处理</w:t>
      </w:r>
      <w:r w:rsidR="009B7C73">
        <w:rPr>
          <w:rFonts w:hint="eastAsia"/>
        </w:rPr>
        <w:t>。</w:t>
      </w:r>
      <w:r w:rsidRPr="00945AE7">
        <w:rPr>
          <w:rFonts w:ascii="Times New Roman" w:hint="eastAsia"/>
        </w:rPr>
        <w:t>当进入处理系统时，宜核算浓水的影响，并依此调整废水分流方式和整体处理工艺。</w:t>
      </w:r>
    </w:p>
    <w:p w14:paraId="596B92A2" w14:textId="5D50292D" w:rsidR="004409D5" w:rsidRDefault="00E61BC2" w:rsidP="00366AF4">
      <w:pPr>
        <w:pStyle w:val="afff0"/>
        <w:spacing w:before="120" w:after="120"/>
      </w:pPr>
      <w:bookmarkStart w:id="121" w:name="_Toc138695851"/>
      <w:r>
        <w:rPr>
          <w:rFonts w:hint="eastAsia"/>
        </w:rPr>
        <w:t>消毒</w:t>
      </w:r>
      <w:bookmarkEnd w:id="121"/>
    </w:p>
    <w:p w14:paraId="20FE5031" w14:textId="0F7CB66D" w:rsidR="00E61BC2" w:rsidRDefault="00E61BC2" w:rsidP="00E61BC2">
      <w:pPr>
        <w:pStyle w:val="afffffffff1"/>
      </w:pPr>
      <w:r>
        <w:rPr>
          <w:rFonts w:hint="eastAsia"/>
        </w:rPr>
        <w:t>废水的消毒程度宜根据</w:t>
      </w:r>
      <w:r w:rsidR="007B1CEA">
        <w:rPr>
          <w:rFonts w:hint="eastAsia"/>
        </w:rPr>
        <w:t>废</w:t>
      </w:r>
      <w:r>
        <w:rPr>
          <w:rFonts w:hint="eastAsia"/>
        </w:rPr>
        <w:t>水性质、再生利用要求确定。</w:t>
      </w:r>
    </w:p>
    <w:p w14:paraId="45B26DF6" w14:textId="750EB20E" w:rsidR="00E61BC2" w:rsidRDefault="00E61BC2" w:rsidP="00E61BC2">
      <w:pPr>
        <w:pStyle w:val="afffffffff1"/>
      </w:pPr>
      <w:r>
        <w:rPr>
          <w:rFonts w:hint="eastAsia"/>
        </w:rPr>
        <w:lastRenderedPageBreak/>
        <w:t>出水可采用紫外线、二氧化氯、次氯酸钠和液氯消毒，也可采用上述方法的联合消毒方式。</w:t>
      </w:r>
    </w:p>
    <w:p w14:paraId="67488E31" w14:textId="60CA978E" w:rsidR="00E61BC2" w:rsidRPr="00E61BC2" w:rsidRDefault="00E61BC2" w:rsidP="00E61BC2">
      <w:pPr>
        <w:pStyle w:val="afffffffff1"/>
      </w:pPr>
      <w:r>
        <w:rPr>
          <w:rFonts w:hint="eastAsia"/>
        </w:rPr>
        <w:t>消毒设施和有关建筑物宜按</w:t>
      </w:r>
      <w:r w:rsidRPr="00E61BC2">
        <w:rPr>
          <w:rFonts w:ascii="Times New Roman"/>
        </w:rPr>
        <w:t>GB 50013</w:t>
      </w:r>
      <w:r>
        <w:rPr>
          <w:rFonts w:hint="eastAsia"/>
        </w:rPr>
        <w:t>设计。</w:t>
      </w:r>
    </w:p>
    <w:p w14:paraId="0547E453" w14:textId="0E219649" w:rsidR="00913BF5" w:rsidRPr="005A4857" w:rsidRDefault="00ED7AF8" w:rsidP="00ED7AF8">
      <w:pPr>
        <w:pStyle w:val="afff0"/>
        <w:spacing w:before="120" w:after="120"/>
      </w:pPr>
      <w:bookmarkStart w:id="122" w:name="_Toc138695852"/>
      <w:bookmarkStart w:id="123" w:name="_Toc75434770"/>
      <w:bookmarkStart w:id="124" w:name="_Toc73633297"/>
      <w:bookmarkStart w:id="125" w:name="_Toc73376191"/>
      <w:bookmarkStart w:id="126" w:name="_Toc75434703"/>
      <w:r w:rsidRPr="005A4857">
        <w:rPr>
          <w:rFonts w:hint="eastAsia"/>
        </w:rPr>
        <w:t>直接处理</w:t>
      </w:r>
      <w:bookmarkEnd w:id="122"/>
    </w:p>
    <w:p w14:paraId="343E0E4E" w14:textId="758F3714" w:rsidR="00120804" w:rsidRPr="00983D29" w:rsidRDefault="00CC723D">
      <w:pPr>
        <w:pStyle w:val="afffffffff1"/>
        <w:rPr>
          <w:rFonts w:ascii="Times New Roman"/>
        </w:rPr>
      </w:pPr>
      <w:r>
        <w:rPr>
          <w:rFonts w:ascii="Times New Roman" w:hint="eastAsia"/>
        </w:rPr>
        <w:t>部分废水可不经过预处理、二次处理等处理单元，进行直接处理。直接处理宜选用蒸发工艺</w:t>
      </w:r>
      <w:r w:rsidR="00E00E85">
        <w:rPr>
          <w:rFonts w:ascii="Times New Roman" w:hint="eastAsia"/>
        </w:rPr>
        <w:t>，如多效蒸发</w:t>
      </w:r>
      <w:r>
        <w:rPr>
          <w:rFonts w:ascii="Times New Roman" w:hint="eastAsia"/>
        </w:rPr>
        <w:t>。</w:t>
      </w:r>
    </w:p>
    <w:p w14:paraId="007B8CFA" w14:textId="3EEA28E8" w:rsidR="00913BF5" w:rsidRDefault="00782E74">
      <w:pPr>
        <w:pStyle w:val="afffffffff1"/>
        <w:rPr>
          <w:rFonts w:ascii="Times New Roman"/>
        </w:rPr>
      </w:pPr>
      <w:r w:rsidRPr="00782E74">
        <w:rPr>
          <w:rFonts w:hint="eastAsia"/>
        </w:rPr>
        <w:t>经深度处理</w:t>
      </w:r>
      <w:r w:rsidR="0082607E">
        <w:rPr>
          <w:rFonts w:hint="eastAsia"/>
        </w:rPr>
        <w:t>后的</w:t>
      </w:r>
      <w:r w:rsidR="00F57777" w:rsidRPr="00782E74">
        <w:rPr>
          <w:rFonts w:hint="eastAsia"/>
        </w:rPr>
        <w:t>膜分离浓水</w:t>
      </w:r>
      <w:r w:rsidR="00F57777" w:rsidRPr="005A4857">
        <w:rPr>
          <w:rFonts w:hint="eastAsia"/>
        </w:rPr>
        <w:t>和清洗浓水</w:t>
      </w:r>
      <w:r w:rsidR="00CC723D">
        <w:rPr>
          <w:rFonts w:hint="eastAsia"/>
        </w:rPr>
        <w:t>等浓度较高的废水</w:t>
      </w:r>
      <w:r w:rsidR="00F57777" w:rsidRPr="005A4857">
        <w:rPr>
          <w:rFonts w:hint="eastAsia"/>
        </w:rPr>
        <w:t>宜</w:t>
      </w:r>
      <w:r w:rsidR="00F57777" w:rsidRPr="0082607E">
        <w:rPr>
          <w:rFonts w:ascii="Times New Roman" w:hint="eastAsia"/>
        </w:rPr>
        <w:t>采用多效蒸发</w:t>
      </w:r>
      <w:r w:rsidR="0075603B">
        <w:rPr>
          <w:rFonts w:ascii="Times New Roman" w:hint="eastAsia"/>
        </w:rPr>
        <w:t>进行</w:t>
      </w:r>
      <w:r w:rsidR="008F1062">
        <w:rPr>
          <w:rFonts w:ascii="Times New Roman" w:hint="eastAsia"/>
        </w:rPr>
        <w:t>直接</w:t>
      </w:r>
      <w:r w:rsidR="0075603B">
        <w:rPr>
          <w:rFonts w:ascii="Times New Roman" w:hint="eastAsia"/>
        </w:rPr>
        <w:t>处理</w:t>
      </w:r>
      <w:r w:rsidR="00F57777" w:rsidRPr="0082607E">
        <w:rPr>
          <w:rFonts w:ascii="Times New Roman" w:hint="eastAsia"/>
        </w:rPr>
        <w:t>。</w:t>
      </w:r>
    </w:p>
    <w:p w14:paraId="7FC1726A" w14:textId="006F86AE" w:rsidR="0082607E" w:rsidRPr="0082607E" w:rsidRDefault="0082607E" w:rsidP="00BA603F">
      <w:pPr>
        <w:pStyle w:val="afffffffff1"/>
        <w:rPr>
          <w:rFonts w:ascii="Times New Roman"/>
        </w:rPr>
      </w:pPr>
      <w:r>
        <w:rPr>
          <w:rFonts w:ascii="Times New Roman" w:hint="eastAsia"/>
        </w:rPr>
        <w:t>多效蒸发处理后的剩余物质按固体废物进行处理处置。</w:t>
      </w:r>
    </w:p>
    <w:p w14:paraId="1EDC162F" w14:textId="0451F6AD" w:rsidR="00913BF5" w:rsidRDefault="005C5C25" w:rsidP="007D2DFB">
      <w:pPr>
        <w:pStyle w:val="afff"/>
        <w:spacing w:before="240" w:after="240"/>
      </w:pPr>
      <w:bookmarkStart w:id="127" w:name="_Toc138695853"/>
      <w:bookmarkEnd w:id="123"/>
      <w:bookmarkEnd w:id="124"/>
      <w:bookmarkEnd w:id="125"/>
      <w:bookmarkEnd w:id="126"/>
      <w:r>
        <w:rPr>
          <w:rFonts w:hint="eastAsia"/>
        </w:rPr>
        <w:t>二次污染控制</w:t>
      </w:r>
      <w:bookmarkEnd w:id="127"/>
    </w:p>
    <w:p w14:paraId="5770EAB1" w14:textId="212FC5E8" w:rsidR="00B53F7F" w:rsidRDefault="009F340C" w:rsidP="00B53F7F">
      <w:pPr>
        <w:pStyle w:val="affffffffe"/>
      </w:pPr>
      <w:proofErr w:type="gramStart"/>
      <w:r w:rsidRPr="00B53F7F">
        <w:rPr>
          <w:rFonts w:hint="eastAsia"/>
        </w:rPr>
        <w:t>宜配套</w:t>
      </w:r>
      <w:proofErr w:type="gramEnd"/>
      <w:r w:rsidRPr="00B53F7F">
        <w:rPr>
          <w:rFonts w:hint="eastAsia"/>
        </w:rPr>
        <w:t>建设二次污染预防措施，</w:t>
      </w:r>
      <w:r w:rsidR="00B53F7F" w:rsidRPr="00B53F7F">
        <w:rPr>
          <w:rFonts w:hint="eastAsia"/>
        </w:rPr>
        <w:t>及时处理废水处理</w:t>
      </w:r>
      <w:r>
        <w:rPr>
          <w:rFonts w:hint="eastAsia"/>
        </w:rPr>
        <w:t>及回</w:t>
      </w:r>
      <w:proofErr w:type="gramStart"/>
      <w:r>
        <w:rPr>
          <w:rFonts w:hint="eastAsia"/>
        </w:rPr>
        <w:t>用</w:t>
      </w:r>
      <w:r w:rsidR="00B53F7F" w:rsidRPr="00B53F7F">
        <w:rPr>
          <w:rFonts w:hint="eastAsia"/>
        </w:rPr>
        <w:t>过程</w:t>
      </w:r>
      <w:proofErr w:type="gramEnd"/>
      <w:r w:rsidR="00B53F7F" w:rsidRPr="00B53F7F">
        <w:rPr>
          <w:rFonts w:hint="eastAsia"/>
        </w:rPr>
        <w:t>中产生的</w:t>
      </w:r>
      <w:r>
        <w:rPr>
          <w:rFonts w:hint="eastAsia"/>
        </w:rPr>
        <w:t>废水、</w:t>
      </w:r>
      <w:r w:rsidR="00B53F7F" w:rsidRPr="00B53F7F">
        <w:rPr>
          <w:rFonts w:hint="eastAsia"/>
        </w:rPr>
        <w:t>废气、</w:t>
      </w:r>
      <w:r>
        <w:rPr>
          <w:rFonts w:hint="eastAsia"/>
        </w:rPr>
        <w:t>固体废物、噪声</w:t>
      </w:r>
      <w:r w:rsidR="00B53F7F" w:rsidRPr="00B53F7F">
        <w:rPr>
          <w:rFonts w:hint="eastAsia"/>
        </w:rPr>
        <w:t>及其它</w:t>
      </w:r>
      <w:r>
        <w:rPr>
          <w:rFonts w:hint="eastAsia"/>
        </w:rPr>
        <w:t>二次</w:t>
      </w:r>
      <w:r w:rsidR="00B53F7F" w:rsidRPr="00B53F7F">
        <w:rPr>
          <w:rFonts w:hint="eastAsia"/>
        </w:rPr>
        <w:t>污染物。</w:t>
      </w:r>
    </w:p>
    <w:p w14:paraId="40C80A1B" w14:textId="794FCDC0" w:rsidR="00795F26" w:rsidRPr="00D56733" w:rsidRDefault="00795F26" w:rsidP="00B53F7F">
      <w:pPr>
        <w:pStyle w:val="affffffffe"/>
      </w:pPr>
      <w:r w:rsidRPr="00D56733">
        <w:rPr>
          <w:rFonts w:hint="eastAsia"/>
        </w:rPr>
        <w:t>固体废物包括格栅的栅渣、浮渣、物化生化污泥及各种废浓缩液等。</w:t>
      </w:r>
      <w:r w:rsidR="00E91C56" w:rsidRPr="00983D29">
        <w:rPr>
          <w:rFonts w:hint="eastAsia"/>
        </w:rPr>
        <w:t>污泥可在厂内就地处理，也可在专用污泥处理设施处理。污泥处理宜参考</w:t>
      </w:r>
      <w:r w:rsidR="00E91C56" w:rsidRPr="00983D29">
        <w:rPr>
          <w:rFonts w:ascii="Times New Roman"/>
        </w:rPr>
        <w:t>GB 50014</w:t>
      </w:r>
      <w:r w:rsidR="00E91C56" w:rsidRPr="00983D29">
        <w:rPr>
          <w:rFonts w:hint="eastAsia"/>
        </w:rPr>
        <w:t>、</w:t>
      </w:r>
      <w:r w:rsidR="00E91C56" w:rsidRPr="00983D29">
        <w:rPr>
          <w:rFonts w:ascii="Times New Roman"/>
        </w:rPr>
        <w:t>CJJ 131</w:t>
      </w:r>
      <w:r w:rsidR="00E91C56" w:rsidRPr="00D56733">
        <w:rPr>
          <w:rFonts w:ascii="Times New Roman" w:hint="eastAsia"/>
        </w:rPr>
        <w:t>，并进行资源化利用</w:t>
      </w:r>
      <w:r w:rsidR="00E91C56" w:rsidRPr="00983D29">
        <w:rPr>
          <w:rFonts w:ascii="Times New Roman" w:hint="eastAsia"/>
        </w:rPr>
        <w:t>。</w:t>
      </w:r>
    </w:p>
    <w:p w14:paraId="05A79CBE" w14:textId="26D31708" w:rsidR="003B040D" w:rsidRPr="003B040D" w:rsidRDefault="003B040D" w:rsidP="003B040D">
      <w:pPr>
        <w:pStyle w:val="affffffffe"/>
      </w:pPr>
      <w:r w:rsidRPr="003B040D">
        <w:rPr>
          <w:rFonts w:hint="eastAsia"/>
        </w:rPr>
        <w:t>废气主要为恶臭气体</w:t>
      </w:r>
      <w:r w:rsidR="00BF3E07">
        <w:rPr>
          <w:rFonts w:hint="eastAsia"/>
        </w:rPr>
        <w:t>，</w:t>
      </w:r>
      <w:r w:rsidRPr="003B040D">
        <w:rPr>
          <w:rFonts w:hint="eastAsia"/>
        </w:rPr>
        <w:t>恶臭气体的处理可参照</w:t>
      </w:r>
      <w:r w:rsidRPr="00983D29">
        <w:rPr>
          <w:rFonts w:ascii="Times New Roman"/>
        </w:rPr>
        <w:t>CJJ/T 243</w:t>
      </w:r>
      <w:r w:rsidRPr="003B040D">
        <w:rPr>
          <w:rFonts w:hint="eastAsia"/>
        </w:rPr>
        <w:t>设计。废水处理宜采用臭气散发量少的处理技术和设备。</w:t>
      </w:r>
    </w:p>
    <w:p w14:paraId="461E8D7B" w14:textId="51D39CFD" w:rsidR="000C2F0D" w:rsidRPr="007814E6" w:rsidRDefault="00795F26" w:rsidP="00983D29">
      <w:pPr>
        <w:pStyle w:val="affffffffe"/>
        <w:rPr>
          <w:rFonts w:ascii="Times New Roman"/>
        </w:rPr>
      </w:pPr>
      <w:r w:rsidRPr="00795F26">
        <w:rPr>
          <w:rFonts w:hint="eastAsia"/>
        </w:rPr>
        <w:t>噪声源包括水泵和风机等设备。宜从声源、传播途径和受体防护三方面控制噪声污染，选用低噪声设备，采用</w:t>
      </w:r>
      <w:r w:rsidR="00F81AA2" w:rsidRPr="00795F26">
        <w:rPr>
          <w:rFonts w:hint="eastAsia"/>
        </w:rPr>
        <w:t>减振</w:t>
      </w:r>
      <w:r w:rsidR="00F81AA2">
        <w:rPr>
          <w:rFonts w:hint="eastAsia"/>
        </w:rPr>
        <w:t>、</w:t>
      </w:r>
      <w:r w:rsidRPr="00795F26">
        <w:rPr>
          <w:rFonts w:hint="eastAsia"/>
        </w:rPr>
        <w:t>消声、隔声、</w:t>
      </w:r>
      <w:r w:rsidR="00F81AA2" w:rsidRPr="002C6923">
        <w:rPr>
          <w:rFonts w:ascii="Times New Roman" w:hint="eastAsia"/>
        </w:rPr>
        <w:t>吸声</w:t>
      </w:r>
      <w:r w:rsidRPr="00795F26">
        <w:rPr>
          <w:rFonts w:hint="eastAsia"/>
        </w:rPr>
        <w:t>等措施</w:t>
      </w:r>
      <w:r w:rsidR="007814E6">
        <w:rPr>
          <w:rFonts w:hint="eastAsia"/>
        </w:rPr>
        <w:t>控制噪声</w:t>
      </w:r>
      <w:bookmarkStart w:id="128" w:name="_Toc73376192"/>
      <w:r w:rsidR="007814E6" w:rsidRPr="007814E6">
        <w:rPr>
          <w:rFonts w:ascii="Times New Roman" w:hint="eastAsia"/>
        </w:rPr>
        <w:t>。</w:t>
      </w:r>
    </w:p>
    <w:p w14:paraId="6BB0CE7E" w14:textId="25880A17" w:rsidR="00913BF5" w:rsidRPr="00D04BB2" w:rsidRDefault="00F57777">
      <w:pPr>
        <w:pStyle w:val="afff"/>
        <w:spacing w:before="240" w:after="240"/>
      </w:pPr>
      <w:bookmarkStart w:id="129" w:name="_Toc138695854"/>
      <w:bookmarkStart w:id="130" w:name="_Toc138695855"/>
      <w:bookmarkStart w:id="131" w:name="_Toc138695856"/>
      <w:bookmarkStart w:id="132" w:name="_Toc138695857"/>
      <w:bookmarkStart w:id="133" w:name="_Toc138695858"/>
      <w:bookmarkStart w:id="134" w:name="_Toc138695859"/>
      <w:bookmarkStart w:id="135" w:name="_Toc138695860"/>
      <w:bookmarkStart w:id="136" w:name="_Toc138695861"/>
      <w:bookmarkStart w:id="137" w:name="_Toc138695862"/>
      <w:bookmarkStart w:id="138" w:name="_Toc138695863"/>
      <w:bookmarkStart w:id="139" w:name="_Toc73633298"/>
      <w:bookmarkStart w:id="140" w:name="_Toc75434704"/>
      <w:bookmarkStart w:id="141" w:name="_Toc73376194"/>
      <w:bookmarkStart w:id="142" w:name="_Toc138695864"/>
      <w:bookmarkEnd w:id="128"/>
      <w:bookmarkEnd w:id="129"/>
      <w:bookmarkEnd w:id="130"/>
      <w:bookmarkEnd w:id="131"/>
      <w:bookmarkEnd w:id="132"/>
      <w:bookmarkEnd w:id="133"/>
      <w:bookmarkEnd w:id="134"/>
      <w:bookmarkEnd w:id="135"/>
      <w:bookmarkEnd w:id="136"/>
      <w:bookmarkEnd w:id="137"/>
      <w:bookmarkEnd w:id="138"/>
      <w:r w:rsidRPr="00D04BB2">
        <w:rPr>
          <w:rFonts w:hint="eastAsia"/>
        </w:rPr>
        <w:t>运行和维护</w:t>
      </w:r>
      <w:bookmarkEnd w:id="139"/>
      <w:bookmarkEnd w:id="140"/>
      <w:bookmarkEnd w:id="141"/>
      <w:bookmarkEnd w:id="142"/>
    </w:p>
    <w:p w14:paraId="787F8C50" w14:textId="5412725B" w:rsidR="002168B5" w:rsidRPr="009434FA" w:rsidRDefault="002168B5" w:rsidP="00983D29">
      <w:pPr>
        <w:pStyle w:val="afffff5"/>
        <w:ind w:firstLine="420"/>
      </w:pPr>
      <w:bookmarkStart w:id="143" w:name="_Toc75434706"/>
      <w:bookmarkStart w:id="144" w:name="_Toc75434773"/>
      <w:bookmarkStart w:id="145" w:name="_Toc75434772"/>
      <w:bookmarkStart w:id="146" w:name="_Toc75434774"/>
      <w:bookmarkStart w:id="147" w:name="_Toc75434705"/>
      <w:bookmarkStart w:id="148" w:name="_Toc75434707"/>
      <w:bookmarkEnd w:id="143"/>
      <w:bookmarkEnd w:id="144"/>
      <w:bookmarkEnd w:id="145"/>
      <w:bookmarkEnd w:id="146"/>
      <w:bookmarkEnd w:id="147"/>
      <w:bookmarkEnd w:id="148"/>
      <w:r w:rsidRPr="009434FA">
        <w:rPr>
          <w:rFonts w:hint="eastAsia"/>
        </w:rPr>
        <w:t>废水处理</w:t>
      </w:r>
      <w:r w:rsidR="00852A15">
        <w:rPr>
          <w:rFonts w:hint="eastAsia"/>
        </w:rPr>
        <w:t>设施的运行和维护</w:t>
      </w:r>
      <w:r w:rsidR="00B53F7F">
        <w:rPr>
          <w:rFonts w:hint="eastAsia"/>
        </w:rPr>
        <w:t>宜</w:t>
      </w:r>
      <w:r w:rsidRPr="009434FA">
        <w:rPr>
          <w:rFonts w:hint="eastAsia"/>
        </w:rPr>
        <w:t>参照</w:t>
      </w:r>
      <w:r w:rsidRPr="00852A15">
        <w:rPr>
          <w:rFonts w:ascii="Times New Roman"/>
        </w:rPr>
        <w:t>CJJ 60</w:t>
      </w:r>
      <w:r w:rsidR="00852A15">
        <w:rPr>
          <w:rFonts w:hint="eastAsia"/>
        </w:rPr>
        <w:t>执行</w:t>
      </w:r>
      <w:r w:rsidR="001A06CC" w:rsidRPr="009434FA">
        <w:rPr>
          <w:rFonts w:hint="eastAsia"/>
        </w:rPr>
        <w:t>。</w:t>
      </w:r>
    </w:p>
    <w:p w14:paraId="13CC9D78" w14:textId="77777777" w:rsidR="00804CCB" w:rsidRDefault="00804CCB" w:rsidP="00553030">
      <w:pPr>
        <w:pStyle w:val="afffffffff1"/>
        <w:numPr>
          <w:ilvl w:val="0"/>
          <w:numId w:val="0"/>
        </w:numPr>
      </w:pPr>
    </w:p>
    <w:p w14:paraId="38A570DE" w14:textId="7044A075" w:rsidR="00553030" w:rsidRDefault="00553030" w:rsidP="00553030">
      <w:pPr>
        <w:pStyle w:val="afffffffff1"/>
        <w:numPr>
          <w:ilvl w:val="0"/>
          <w:numId w:val="0"/>
        </w:numPr>
        <w:rPr>
          <w:rFonts w:ascii="Times New Roman"/>
          <w:sz w:val="24"/>
        </w:rPr>
        <w:sectPr w:rsidR="00553030" w:rsidSect="00432037">
          <w:headerReference w:type="even" r:id="rId29"/>
          <w:headerReference w:type="default" r:id="rId30"/>
          <w:footerReference w:type="even" r:id="rId31"/>
          <w:footerReference w:type="default" r:id="rId32"/>
          <w:pgSz w:w="11906" w:h="16838"/>
          <w:pgMar w:top="567" w:right="1134" w:bottom="1134" w:left="1134" w:header="1418" w:footer="1134" w:gutter="284"/>
          <w:pgNumType w:start="1"/>
          <w:cols w:space="425"/>
          <w:formProt w:val="0"/>
          <w:docGrid w:linePitch="312"/>
        </w:sectPr>
      </w:pPr>
    </w:p>
    <w:p w14:paraId="7498073A" w14:textId="3D110D19" w:rsidR="00C9733A" w:rsidRDefault="00C9733A" w:rsidP="00AB0FCC">
      <w:pPr>
        <w:pStyle w:val="afb"/>
        <w:numPr>
          <w:ilvl w:val="0"/>
          <w:numId w:val="0"/>
        </w:numPr>
        <w:jc w:val="both"/>
      </w:pPr>
      <w:bookmarkStart w:id="149" w:name="BookMark5"/>
      <w:bookmarkEnd w:id="24"/>
    </w:p>
    <w:p w14:paraId="52303F6A" w14:textId="0ADBE27D" w:rsidR="00C9733A" w:rsidRDefault="00C9733A" w:rsidP="00C9733A">
      <w:pPr>
        <w:pStyle w:val="aff6"/>
        <w:spacing w:before="60" w:after="120"/>
      </w:pPr>
      <w:r>
        <w:br/>
      </w:r>
      <w:bookmarkStart w:id="150" w:name="_Toc138695865"/>
      <w:r>
        <w:rPr>
          <w:rFonts w:hint="eastAsia"/>
        </w:rPr>
        <w:t>（资料性）</w:t>
      </w:r>
      <w:r>
        <w:br/>
      </w:r>
      <w:r>
        <w:rPr>
          <w:rFonts w:hint="eastAsia"/>
        </w:rPr>
        <w:t>电容器生产废水</w:t>
      </w:r>
      <w:r w:rsidR="005E7A3E">
        <w:rPr>
          <w:rFonts w:hint="eastAsia"/>
        </w:rPr>
        <w:t>回用</w:t>
      </w:r>
      <w:r>
        <w:rPr>
          <w:rFonts w:hint="eastAsia"/>
        </w:rPr>
        <w:t>工艺</w:t>
      </w:r>
      <w:r w:rsidR="00583EC4">
        <w:rPr>
          <w:rFonts w:hint="eastAsia"/>
        </w:rPr>
        <w:t>选择</w:t>
      </w:r>
      <w:bookmarkEnd w:id="150"/>
    </w:p>
    <w:p w14:paraId="308C8B5C" w14:textId="0EDB788B" w:rsidR="00583EC4" w:rsidRDefault="00A35A9B" w:rsidP="00583EC4">
      <w:pPr>
        <w:pStyle w:val="afffff5"/>
        <w:ind w:firstLine="420"/>
      </w:pPr>
      <w:r w:rsidRPr="00142C95">
        <w:rPr>
          <w:rFonts w:hint="eastAsia"/>
        </w:rPr>
        <w:t>电容器</w:t>
      </w:r>
      <w:r w:rsidR="00447B8A" w:rsidRPr="00983D29">
        <w:rPr>
          <w:rFonts w:hint="eastAsia"/>
        </w:rPr>
        <w:t>生产</w:t>
      </w:r>
      <w:r w:rsidRPr="00142C95">
        <w:rPr>
          <w:rFonts w:hint="eastAsia"/>
        </w:rPr>
        <w:t>废水</w:t>
      </w:r>
      <w:r>
        <w:rPr>
          <w:rFonts w:hint="eastAsia"/>
        </w:rPr>
        <w:t>回用</w:t>
      </w:r>
      <w:r w:rsidR="00583EC4" w:rsidRPr="00583EC4">
        <w:rPr>
          <w:rFonts w:hint="eastAsia"/>
        </w:rPr>
        <w:t>工艺选择</w:t>
      </w:r>
      <w:r>
        <w:rPr>
          <w:rFonts w:hint="eastAsia"/>
        </w:rPr>
        <w:t>可参考</w:t>
      </w:r>
      <w:r w:rsidR="00583EC4" w:rsidRPr="00583EC4">
        <w:rPr>
          <w:rFonts w:hint="eastAsia"/>
        </w:rPr>
        <w:t>表</w:t>
      </w:r>
      <w:r w:rsidRPr="00A35A9B">
        <w:rPr>
          <w:rFonts w:ascii="Times New Roman"/>
        </w:rPr>
        <w:t>A</w:t>
      </w:r>
      <w:r w:rsidR="00583EC4" w:rsidRPr="00A35A9B">
        <w:rPr>
          <w:rFonts w:ascii="Times New Roman"/>
        </w:rPr>
        <w:t>.1</w:t>
      </w:r>
      <w:r w:rsidR="00583EC4" w:rsidRPr="00583EC4">
        <w:rPr>
          <w:rFonts w:hint="eastAsia"/>
        </w:rPr>
        <w:t>。</w:t>
      </w:r>
    </w:p>
    <w:p w14:paraId="0D44BE14" w14:textId="0EA14FF4" w:rsidR="00AA1F45" w:rsidRDefault="00142C95" w:rsidP="00983D29">
      <w:pPr>
        <w:pStyle w:val="aff2"/>
        <w:spacing w:before="120" w:after="120"/>
      </w:pPr>
      <w:bookmarkStart w:id="151" w:name="BookMark8"/>
      <w:bookmarkEnd w:id="149"/>
      <w:r w:rsidRPr="00142C95">
        <w:rPr>
          <w:rFonts w:hint="eastAsia"/>
        </w:rPr>
        <w:t>电容器生产废水回用工艺选择</w:t>
      </w:r>
    </w:p>
    <w:tbl>
      <w:tblPr>
        <w:tblStyle w:val="affff7"/>
        <w:tblW w:w="9412" w:type="dxa"/>
        <w:jc w:val="center"/>
        <w:tblLook w:val="04A0" w:firstRow="1" w:lastRow="0" w:firstColumn="1" w:lastColumn="0" w:noHBand="0" w:noVBand="1"/>
      </w:tblPr>
      <w:tblGrid>
        <w:gridCol w:w="3742"/>
        <w:gridCol w:w="1134"/>
        <w:gridCol w:w="1134"/>
        <w:gridCol w:w="1134"/>
        <w:gridCol w:w="1134"/>
        <w:gridCol w:w="1134"/>
      </w:tblGrid>
      <w:tr w:rsidR="00676F48" w14:paraId="08AC18E6" w14:textId="77777777" w:rsidTr="009B7307">
        <w:trPr>
          <w:jc w:val="center"/>
        </w:trPr>
        <w:tc>
          <w:tcPr>
            <w:tcW w:w="3742" w:type="dxa"/>
            <w:vMerge w:val="restart"/>
            <w:tcBorders>
              <w:top w:val="single" w:sz="8" w:space="0" w:color="auto"/>
              <w:left w:val="single" w:sz="8" w:space="0" w:color="auto"/>
            </w:tcBorders>
            <w:vAlign w:val="center"/>
          </w:tcPr>
          <w:p w14:paraId="0ED94F2C" w14:textId="1F0B4E13" w:rsidR="00676F48" w:rsidRPr="00676F48" w:rsidRDefault="00676F48">
            <w:pPr>
              <w:pStyle w:val="afffff5"/>
              <w:ind w:firstLineChars="0" w:firstLine="0"/>
              <w:jc w:val="center"/>
              <w:rPr>
                <w:sz w:val="18"/>
              </w:rPr>
            </w:pPr>
            <w:r w:rsidRPr="00676F48">
              <w:rPr>
                <w:rFonts w:hint="eastAsia"/>
                <w:sz w:val="18"/>
              </w:rPr>
              <w:t>处理工艺</w:t>
            </w:r>
          </w:p>
        </w:tc>
        <w:tc>
          <w:tcPr>
            <w:tcW w:w="3402" w:type="dxa"/>
            <w:gridSpan w:val="3"/>
            <w:tcBorders>
              <w:top w:val="single" w:sz="8" w:space="0" w:color="auto"/>
            </w:tcBorders>
            <w:vAlign w:val="center"/>
          </w:tcPr>
          <w:p w14:paraId="6F779999" w14:textId="3B612373" w:rsidR="00676F48" w:rsidRPr="00676F48" w:rsidRDefault="00676F48">
            <w:pPr>
              <w:pStyle w:val="afffff5"/>
              <w:ind w:firstLineChars="0" w:firstLine="0"/>
              <w:jc w:val="center"/>
              <w:rPr>
                <w:sz w:val="18"/>
              </w:rPr>
            </w:pPr>
            <w:r w:rsidRPr="00676F48">
              <w:rPr>
                <w:rFonts w:hint="eastAsia"/>
                <w:sz w:val="18"/>
              </w:rPr>
              <w:t>工厂生产</w:t>
            </w:r>
          </w:p>
        </w:tc>
        <w:tc>
          <w:tcPr>
            <w:tcW w:w="2268" w:type="dxa"/>
            <w:gridSpan w:val="2"/>
            <w:tcBorders>
              <w:top w:val="single" w:sz="8" w:space="0" w:color="auto"/>
              <w:right w:val="single" w:sz="8" w:space="0" w:color="auto"/>
            </w:tcBorders>
            <w:vAlign w:val="center"/>
          </w:tcPr>
          <w:p w14:paraId="41738B19" w14:textId="61299E3B" w:rsidR="00676F48" w:rsidRPr="00676F48" w:rsidRDefault="00676F48">
            <w:pPr>
              <w:pStyle w:val="afffff5"/>
              <w:ind w:firstLineChars="0" w:firstLine="0"/>
              <w:jc w:val="center"/>
              <w:rPr>
                <w:sz w:val="18"/>
              </w:rPr>
            </w:pPr>
            <w:r w:rsidRPr="00676F48">
              <w:rPr>
                <w:rFonts w:hint="eastAsia"/>
                <w:sz w:val="18"/>
              </w:rPr>
              <w:t>工厂杂用</w:t>
            </w:r>
          </w:p>
        </w:tc>
      </w:tr>
      <w:tr w:rsidR="00676F48" w14:paraId="3D3BBFC4" w14:textId="77777777" w:rsidTr="009B7307">
        <w:trPr>
          <w:jc w:val="center"/>
        </w:trPr>
        <w:tc>
          <w:tcPr>
            <w:tcW w:w="3742" w:type="dxa"/>
            <w:vMerge/>
            <w:tcBorders>
              <w:left w:val="single" w:sz="8" w:space="0" w:color="auto"/>
              <w:bottom w:val="single" w:sz="8" w:space="0" w:color="auto"/>
            </w:tcBorders>
            <w:vAlign w:val="center"/>
          </w:tcPr>
          <w:p w14:paraId="4D43E8B9" w14:textId="77777777" w:rsidR="00676F48" w:rsidRPr="00676F48" w:rsidRDefault="00676F48" w:rsidP="005B5149">
            <w:pPr>
              <w:pStyle w:val="afffff5"/>
              <w:ind w:firstLineChars="0" w:firstLine="0"/>
              <w:jc w:val="center"/>
              <w:rPr>
                <w:sz w:val="18"/>
              </w:rPr>
            </w:pPr>
          </w:p>
        </w:tc>
        <w:tc>
          <w:tcPr>
            <w:tcW w:w="1134" w:type="dxa"/>
            <w:tcBorders>
              <w:bottom w:val="single" w:sz="8" w:space="0" w:color="auto"/>
            </w:tcBorders>
            <w:vAlign w:val="center"/>
          </w:tcPr>
          <w:p w14:paraId="4143F1C0" w14:textId="6BC86B0C" w:rsidR="00676F48" w:rsidRPr="00676F48" w:rsidRDefault="00676F48" w:rsidP="005B5149">
            <w:pPr>
              <w:pStyle w:val="afffff5"/>
              <w:ind w:firstLineChars="0" w:firstLine="0"/>
              <w:jc w:val="center"/>
              <w:rPr>
                <w:sz w:val="18"/>
              </w:rPr>
            </w:pPr>
            <w:r w:rsidRPr="00676F48">
              <w:rPr>
                <w:rFonts w:hint="eastAsia"/>
                <w:sz w:val="18"/>
              </w:rPr>
              <w:t>冷却与洗涤用水</w:t>
            </w:r>
          </w:p>
        </w:tc>
        <w:tc>
          <w:tcPr>
            <w:tcW w:w="1134" w:type="dxa"/>
            <w:tcBorders>
              <w:bottom w:val="single" w:sz="8" w:space="0" w:color="auto"/>
            </w:tcBorders>
            <w:vAlign w:val="center"/>
          </w:tcPr>
          <w:p w14:paraId="669E25D8" w14:textId="02BF9BE8" w:rsidR="00676F48" w:rsidRPr="00676F48" w:rsidRDefault="00676F48" w:rsidP="005B5149">
            <w:pPr>
              <w:pStyle w:val="afffff5"/>
              <w:ind w:firstLineChars="0" w:firstLine="0"/>
              <w:jc w:val="center"/>
              <w:rPr>
                <w:sz w:val="18"/>
              </w:rPr>
            </w:pPr>
            <w:r w:rsidRPr="00676F48">
              <w:rPr>
                <w:rFonts w:hint="eastAsia"/>
                <w:sz w:val="18"/>
              </w:rPr>
              <w:t>锅炉用水</w:t>
            </w:r>
          </w:p>
        </w:tc>
        <w:tc>
          <w:tcPr>
            <w:tcW w:w="1134" w:type="dxa"/>
            <w:tcBorders>
              <w:bottom w:val="single" w:sz="8" w:space="0" w:color="auto"/>
            </w:tcBorders>
            <w:vAlign w:val="center"/>
          </w:tcPr>
          <w:p w14:paraId="5C1EBA2A" w14:textId="0BCCC02B" w:rsidR="00676F48" w:rsidRPr="00676F48" w:rsidRDefault="00676F48" w:rsidP="005B5149">
            <w:pPr>
              <w:pStyle w:val="afffff5"/>
              <w:ind w:firstLineChars="0" w:firstLine="0"/>
              <w:jc w:val="center"/>
              <w:rPr>
                <w:sz w:val="18"/>
              </w:rPr>
            </w:pPr>
            <w:r w:rsidRPr="00676F48">
              <w:rPr>
                <w:rFonts w:hint="eastAsia"/>
                <w:sz w:val="18"/>
              </w:rPr>
              <w:t>工艺与产品用水</w:t>
            </w:r>
          </w:p>
        </w:tc>
        <w:tc>
          <w:tcPr>
            <w:tcW w:w="1134" w:type="dxa"/>
            <w:tcBorders>
              <w:bottom w:val="single" w:sz="8" w:space="0" w:color="auto"/>
            </w:tcBorders>
            <w:vAlign w:val="center"/>
          </w:tcPr>
          <w:p w14:paraId="21D8D046" w14:textId="48F4DD88" w:rsidR="00676F48" w:rsidRPr="00676F48" w:rsidRDefault="00676F48" w:rsidP="005B5149">
            <w:pPr>
              <w:pStyle w:val="afffff5"/>
              <w:ind w:firstLineChars="0" w:firstLine="0"/>
              <w:jc w:val="center"/>
              <w:rPr>
                <w:sz w:val="18"/>
              </w:rPr>
            </w:pPr>
            <w:r w:rsidRPr="00676F48">
              <w:rPr>
                <w:rFonts w:hint="eastAsia"/>
                <w:sz w:val="18"/>
              </w:rPr>
              <w:t>绿化用水</w:t>
            </w:r>
          </w:p>
        </w:tc>
        <w:tc>
          <w:tcPr>
            <w:tcW w:w="1134" w:type="dxa"/>
            <w:tcBorders>
              <w:bottom w:val="single" w:sz="8" w:space="0" w:color="auto"/>
              <w:right w:val="single" w:sz="8" w:space="0" w:color="auto"/>
            </w:tcBorders>
            <w:vAlign w:val="center"/>
          </w:tcPr>
          <w:p w14:paraId="15BAE04E" w14:textId="60868BFB" w:rsidR="00676F48" w:rsidRPr="00676F48" w:rsidRDefault="00676F48" w:rsidP="005B5149">
            <w:pPr>
              <w:pStyle w:val="afffff5"/>
              <w:ind w:firstLineChars="0" w:firstLine="0"/>
              <w:jc w:val="center"/>
              <w:rPr>
                <w:sz w:val="18"/>
              </w:rPr>
            </w:pPr>
            <w:r w:rsidRPr="00676F48">
              <w:rPr>
                <w:rFonts w:hint="eastAsia"/>
                <w:sz w:val="18"/>
              </w:rPr>
              <w:t>冲厕、道路清扫等用水</w:t>
            </w:r>
          </w:p>
        </w:tc>
      </w:tr>
      <w:tr w:rsidR="001E07F4" w14:paraId="3A8E9407" w14:textId="77777777" w:rsidTr="009B7307">
        <w:trPr>
          <w:jc w:val="center"/>
        </w:trPr>
        <w:tc>
          <w:tcPr>
            <w:tcW w:w="3742" w:type="dxa"/>
            <w:tcBorders>
              <w:top w:val="single" w:sz="8" w:space="0" w:color="auto"/>
              <w:left w:val="single" w:sz="8" w:space="0" w:color="auto"/>
            </w:tcBorders>
            <w:vAlign w:val="center"/>
          </w:tcPr>
          <w:p w14:paraId="38389B38" w14:textId="47228D0F" w:rsidR="005B5149" w:rsidRPr="00676F48" w:rsidRDefault="005B5149" w:rsidP="005B5149">
            <w:pPr>
              <w:pStyle w:val="afffff5"/>
              <w:ind w:firstLineChars="0" w:firstLine="0"/>
              <w:jc w:val="center"/>
              <w:rPr>
                <w:sz w:val="18"/>
              </w:rPr>
            </w:pPr>
            <w:r w:rsidRPr="00676F48">
              <w:rPr>
                <w:rFonts w:hint="eastAsia"/>
                <w:sz w:val="18"/>
              </w:rPr>
              <w:t>二级处理出水→混凝沉淀→消毒</w:t>
            </w:r>
          </w:p>
        </w:tc>
        <w:tc>
          <w:tcPr>
            <w:tcW w:w="1134" w:type="dxa"/>
            <w:tcBorders>
              <w:top w:val="single" w:sz="8" w:space="0" w:color="auto"/>
            </w:tcBorders>
            <w:vAlign w:val="center"/>
          </w:tcPr>
          <w:p w14:paraId="6EA78517" w14:textId="635DCCF3" w:rsidR="005B5149" w:rsidRDefault="005B5149" w:rsidP="005B5149">
            <w:pPr>
              <w:pStyle w:val="afffff5"/>
              <w:ind w:firstLineChars="0" w:firstLine="0"/>
              <w:jc w:val="center"/>
            </w:pPr>
            <w:r>
              <w:rPr>
                <w:rFonts w:hint="eastAsia"/>
              </w:rPr>
              <w:sym w:font="Wingdings 2" w:char="F098"/>
            </w:r>
          </w:p>
        </w:tc>
        <w:tc>
          <w:tcPr>
            <w:tcW w:w="1134" w:type="dxa"/>
            <w:tcBorders>
              <w:top w:val="single" w:sz="8" w:space="0" w:color="auto"/>
            </w:tcBorders>
            <w:vAlign w:val="center"/>
          </w:tcPr>
          <w:p w14:paraId="2BA9A3B7" w14:textId="208C7686" w:rsidR="005B5149" w:rsidRDefault="005B5149" w:rsidP="005B5149">
            <w:pPr>
              <w:pStyle w:val="afffff5"/>
              <w:ind w:firstLineChars="0" w:firstLine="0"/>
              <w:jc w:val="center"/>
            </w:pPr>
            <w:r>
              <w:rPr>
                <w:rFonts w:hint="eastAsia"/>
              </w:rPr>
              <w:t>-</w:t>
            </w:r>
          </w:p>
        </w:tc>
        <w:tc>
          <w:tcPr>
            <w:tcW w:w="1134" w:type="dxa"/>
            <w:tcBorders>
              <w:top w:val="single" w:sz="8" w:space="0" w:color="auto"/>
            </w:tcBorders>
            <w:vAlign w:val="center"/>
          </w:tcPr>
          <w:p w14:paraId="25FA6DBC" w14:textId="47ABA9E7" w:rsidR="005B5149" w:rsidRDefault="005B5149" w:rsidP="005B5149">
            <w:pPr>
              <w:pStyle w:val="afffff5"/>
              <w:ind w:firstLineChars="0" w:firstLine="0"/>
              <w:jc w:val="center"/>
            </w:pPr>
            <w:r>
              <w:rPr>
                <w:rFonts w:hint="eastAsia"/>
              </w:rPr>
              <w:sym w:font="Wingdings 2" w:char="F098"/>
            </w:r>
          </w:p>
        </w:tc>
        <w:tc>
          <w:tcPr>
            <w:tcW w:w="1134" w:type="dxa"/>
            <w:tcBorders>
              <w:top w:val="single" w:sz="8" w:space="0" w:color="auto"/>
              <w:right w:val="nil"/>
            </w:tcBorders>
            <w:vAlign w:val="center"/>
          </w:tcPr>
          <w:p w14:paraId="13509F5D" w14:textId="1FA1D7BD" w:rsidR="005B5149" w:rsidRDefault="005B5149" w:rsidP="005B5149">
            <w:pPr>
              <w:pStyle w:val="afffff5"/>
              <w:ind w:firstLineChars="0" w:firstLine="0"/>
              <w:jc w:val="center"/>
            </w:pPr>
            <w:r>
              <w:rPr>
                <w:rFonts w:hint="eastAsia"/>
              </w:rPr>
              <w:sym w:font="Wingdings 2" w:char="F098"/>
            </w:r>
          </w:p>
        </w:tc>
        <w:tc>
          <w:tcPr>
            <w:tcW w:w="1134" w:type="dxa"/>
            <w:tcBorders>
              <w:top w:val="single" w:sz="8" w:space="0" w:color="auto"/>
              <w:left w:val="nil"/>
              <w:right w:val="single" w:sz="8" w:space="0" w:color="auto"/>
            </w:tcBorders>
            <w:vAlign w:val="center"/>
          </w:tcPr>
          <w:p w14:paraId="16FE7300" w14:textId="1EDE38D1" w:rsidR="005B5149" w:rsidRDefault="005B5149" w:rsidP="005B5149">
            <w:pPr>
              <w:pStyle w:val="afffff5"/>
              <w:ind w:firstLineChars="0" w:firstLine="0"/>
              <w:jc w:val="center"/>
            </w:pPr>
            <w:r w:rsidRPr="00A42084">
              <w:rPr>
                <w:rFonts w:hint="eastAsia"/>
              </w:rPr>
              <w:sym w:font="Wingdings 2" w:char="F098"/>
            </w:r>
          </w:p>
        </w:tc>
      </w:tr>
      <w:tr w:rsidR="009B7307" w14:paraId="624D3631" w14:textId="77777777" w:rsidTr="009B7307">
        <w:trPr>
          <w:jc w:val="center"/>
        </w:trPr>
        <w:tc>
          <w:tcPr>
            <w:tcW w:w="3742" w:type="dxa"/>
            <w:tcBorders>
              <w:left w:val="single" w:sz="8" w:space="0" w:color="auto"/>
            </w:tcBorders>
            <w:vAlign w:val="center"/>
          </w:tcPr>
          <w:p w14:paraId="0AD19FE5" w14:textId="3EDC7787" w:rsidR="005B5149" w:rsidRPr="00676F48" w:rsidRDefault="005B5149" w:rsidP="005B5149">
            <w:pPr>
              <w:pStyle w:val="afffff5"/>
              <w:ind w:firstLineChars="0" w:firstLine="0"/>
              <w:jc w:val="center"/>
              <w:rPr>
                <w:sz w:val="18"/>
              </w:rPr>
            </w:pPr>
            <w:r w:rsidRPr="00676F48">
              <w:rPr>
                <w:rFonts w:hint="eastAsia"/>
                <w:sz w:val="18"/>
              </w:rPr>
              <w:t>二级处理出水→介质过滤→消毒</w:t>
            </w:r>
          </w:p>
        </w:tc>
        <w:tc>
          <w:tcPr>
            <w:tcW w:w="1134" w:type="dxa"/>
            <w:vAlign w:val="center"/>
          </w:tcPr>
          <w:p w14:paraId="26EFD562" w14:textId="4E366485" w:rsidR="005B5149" w:rsidRDefault="005B5149" w:rsidP="005B5149">
            <w:pPr>
              <w:pStyle w:val="afffff5"/>
              <w:ind w:firstLineChars="0" w:firstLine="0"/>
              <w:jc w:val="center"/>
            </w:pPr>
            <w:r>
              <w:rPr>
                <w:rFonts w:hint="eastAsia"/>
              </w:rPr>
              <w:sym w:font="Wingdings 2" w:char="F098"/>
            </w:r>
          </w:p>
        </w:tc>
        <w:tc>
          <w:tcPr>
            <w:tcW w:w="1134" w:type="dxa"/>
            <w:vAlign w:val="center"/>
          </w:tcPr>
          <w:p w14:paraId="59D9C520" w14:textId="17BB1DCE" w:rsidR="005B5149" w:rsidRDefault="005B5149" w:rsidP="005B5149">
            <w:pPr>
              <w:pStyle w:val="afffff5"/>
              <w:ind w:firstLineChars="0" w:firstLine="0"/>
              <w:jc w:val="center"/>
            </w:pPr>
            <w:r>
              <w:rPr>
                <w:rFonts w:hint="eastAsia"/>
              </w:rPr>
              <w:sym w:font="Wingdings 2" w:char="F098"/>
            </w:r>
          </w:p>
        </w:tc>
        <w:tc>
          <w:tcPr>
            <w:tcW w:w="1134" w:type="dxa"/>
            <w:vAlign w:val="center"/>
          </w:tcPr>
          <w:p w14:paraId="126C4321" w14:textId="0073395D" w:rsidR="005B5149" w:rsidRDefault="005B5149" w:rsidP="005B5149">
            <w:pPr>
              <w:pStyle w:val="afffff5"/>
              <w:ind w:firstLineChars="0" w:firstLine="0"/>
              <w:jc w:val="center"/>
            </w:pPr>
            <w:r>
              <w:rPr>
                <w:rFonts w:hint="eastAsia"/>
              </w:rPr>
              <w:sym w:font="Wingdings 2" w:char="F098"/>
            </w:r>
          </w:p>
        </w:tc>
        <w:tc>
          <w:tcPr>
            <w:tcW w:w="1134" w:type="dxa"/>
            <w:tcBorders>
              <w:right w:val="nil"/>
            </w:tcBorders>
            <w:vAlign w:val="center"/>
          </w:tcPr>
          <w:p w14:paraId="5E580F0B" w14:textId="5F6C49E0" w:rsidR="005B5149" w:rsidRDefault="005B5149" w:rsidP="005B5149">
            <w:pPr>
              <w:pStyle w:val="afffff5"/>
              <w:ind w:firstLineChars="0" w:firstLine="0"/>
              <w:jc w:val="center"/>
            </w:pPr>
            <w:r>
              <w:rPr>
                <w:rFonts w:hint="eastAsia"/>
              </w:rPr>
              <w:sym w:font="Wingdings 2" w:char="F098"/>
            </w:r>
          </w:p>
        </w:tc>
        <w:tc>
          <w:tcPr>
            <w:tcW w:w="1134" w:type="dxa"/>
            <w:tcBorders>
              <w:left w:val="nil"/>
              <w:right w:val="single" w:sz="8" w:space="0" w:color="auto"/>
            </w:tcBorders>
            <w:vAlign w:val="center"/>
          </w:tcPr>
          <w:p w14:paraId="734612D4" w14:textId="585AECD8" w:rsidR="005B5149" w:rsidRDefault="005B5149" w:rsidP="005B5149">
            <w:pPr>
              <w:pStyle w:val="afffff5"/>
              <w:ind w:firstLineChars="0" w:firstLine="0"/>
              <w:jc w:val="center"/>
            </w:pPr>
            <w:r w:rsidRPr="00A42084">
              <w:rPr>
                <w:rFonts w:hint="eastAsia"/>
              </w:rPr>
              <w:sym w:font="Wingdings 2" w:char="F098"/>
            </w:r>
          </w:p>
        </w:tc>
      </w:tr>
      <w:tr w:rsidR="009B7307" w14:paraId="69A7690A" w14:textId="77777777" w:rsidTr="009B7307">
        <w:trPr>
          <w:jc w:val="center"/>
        </w:trPr>
        <w:tc>
          <w:tcPr>
            <w:tcW w:w="3742" w:type="dxa"/>
            <w:tcBorders>
              <w:left w:val="single" w:sz="8" w:space="0" w:color="auto"/>
            </w:tcBorders>
            <w:vAlign w:val="center"/>
          </w:tcPr>
          <w:p w14:paraId="4724D449" w14:textId="4476216C" w:rsidR="005B5149" w:rsidRPr="00676F48" w:rsidRDefault="005B5149" w:rsidP="005B5149">
            <w:pPr>
              <w:pStyle w:val="afffff5"/>
              <w:ind w:firstLineChars="0" w:firstLine="0"/>
              <w:jc w:val="center"/>
              <w:rPr>
                <w:sz w:val="18"/>
              </w:rPr>
            </w:pPr>
            <w:r w:rsidRPr="00676F48">
              <w:rPr>
                <w:rFonts w:hint="eastAsia"/>
                <w:sz w:val="18"/>
              </w:rPr>
              <w:t>二级处理出水→混凝沉淀→介质过滤→消毒</w:t>
            </w:r>
          </w:p>
        </w:tc>
        <w:tc>
          <w:tcPr>
            <w:tcW w:w="1134" w:type="dxa"/>
            <w:vAlign w:val="center"/>
          </w:tcPr>
          <w:p w14:paraId="6AF0D03B" w14:textId="333CF0F0" w:rsidR="005B5149" w:rsidRDefault="005B5149" w:rsidP="005B5149">
            <w:pPr>
              <w:pStyle w:val="afffff5"/>
              <w:ind w:firstLineChars="0" w:firstLine="0"/>
              <w:jc w:val="center"/>
            </w:pPr>
            <w:r>
              <w:rPr>
                <w:rFonts w:hint="eastAsia"/>
              </w:rPr>
              <w:sym w:font="Wingdings 2" w:char="F098"/>
            </w:r>
          </w:p>
        </w:tc>
        <w:tc>
          <w:tcPr>
            <w:tcW w:w="1134" w:type="dxa"/>
            <w:vAlign w:val="center"/>
          </w:tcPr>
          <w:p w14:paraId="33714DDD" w14:textId="43F3F231" w:rsidR="005B5149" w:rsidRDefault="005B5149" w:rsidP="005B5149">
            <w:pPr>
              <w:pStyle w:val="afffff5"/>
              <w:ind w:firstLineChars="0" w:firstLine="0"/>
              <w:jc w:val="center"/>
            </w:pPr>
            <w:r>
              <w:rPr>
                <w:rFonts w:hint="eastAsia"/>
              </w:rPr>
              <w:sym w:font="Wingdings 2" w:char="F098"/>
            </w:r>
          </w:p>
        </w:tc>
        <w:tc>
          <w:tcPr>
            <w:tcW w:w="1134" w:type="dxa"/>
            <w:vAlign w:val="center"/>
          </w:tcPr>
          <w:p w14:paraId="1CC4D674" w14:textId="009F14D3" w:rsidR="005B5149" w:rsidRDefault="005B5149" w:rsidP="005B5149">
            <w:pPr>
              <w:pStyle w:val="afffff5"/>
              <w:ind w:firstLineChars="0" w:firstLine="0"/>
              <w:jc w:val="center"/>
            </w:pPr>
            <w:r>
              <w:rPr>
                <w:rFonts w:hint="eastAsia"/>
              </w:rPr>
              <w:sym w:font="Wingdings 2" w:char="F098"/>
            </w:r>
          </w:p>
        </w:tc>
        <w:tc>
          <w:tcPr>
            <w:tcW w:w="1134" w:type="dxa"/>
            <w:tcBorders>
              <w:right w:val="nil"/>
            </w:tcBorders>
            <w:vAlign w:val="center"/>
          </w:tcPr>
          <w:p w14:paraId="4663D856" w14:textId="71EEA004" w:rsidR="005B5149" w:rsidRDefault="005B5149" w:rsidP="005B5149">
            <w:pPr>
              <w:pStyle w:val="afffff5"/>
              <w:ind w:firstLineChars="0" w:firstLine="0"/>
              <w:jc w:val="center"/>
            </w:pPr>
            <w:r>
              <w:rPr>
                <w:rFonts w:hint="eastAsia"/>
              </w:rPr>
              <w:sym w:font="Wingdings 2" w:char="F098"/>
            </w:r>
          </w:p>
        </w:tc>
        <w:tc>
          <w:tcPr>
            <w:tcW w:w="1134" w:type="dxa"/>
            <w:tcBorders>
              <w:left w:val="nil"/>
              <w:right w:val="single" w:sz="8" w:space="0" w:color="auto"/>
            </w:tcBorders>
            <w:vAlign w:val="center"/>
          </w:tcPr>
          <w:p w14:paraId="7F6F3DEB" w14:textId="6A7DB097" w:rsidR="005B5149" w:rsidRDefault="005B5149" w:rsidP="005B5149">
            <w:pPr>
              <w:pStyle w:val="afffff5"/>
              <w:ind w:firstLineChars="0" w:firstLine="0"/>
              <w:jc w:val="center"/>
            </w:pPr>
            <w:r w:rsidRPr="00A42084">
              <w:rPr>
                <w:rFonts w:hint="eastAsia"/>
              </w:rPr>
              <w:sym w:font="Wingdings 2" w:char="F098"/>
            </w:r>
          </w:p>
        </w:tc>
      </w:tr>
      <w:tr w:rsidR="009B7307" w14:paraId="25301AFB" w14:textId="77777777" w:rsidTr="009B7307">
        <w:trPr>
          <w:jc w:val="center"/>
        </w:trPr>
        <w:tc>
          <w:tcPr>
            <w:tcW w:w="3742" w:type="dxa"/>
            <w:tcBorders>
              <w:left w:val="single" w:sz="8" w:space="0" w:color="auto"/>
            </w:tcBorders>
            <w:vAlign w:val="center"/>
          </w:tcPr>
          <w:p w14:paraId="56758A76" w14:textId="5CA11AF5" w:rsidR="005B5149" w:rsidRPr="00676F48" w:rsidRDefault="005B5149" w:rsidP="005B5149">
            <w:pPr>
              <w:pStyle w:val="afffff5"/>
              <w:ind w:firstLineChars="0" w:firstLine="0"/>
              <w:jc w:val="center"/>
              <w:rPr>
                <w:sz w:val="18"/>
              </w:rPr>
            </w:pPr>
            <w:r w:rsidRPr="00676F48">
              <w:rPr>
                <w:rFonts w:hint="eastAsia"/>
                <w:sz w:val="18"/>
              </w:rPr>
              <w:t>二级处理出水→超滤/微滤→消毒</w:t>
            </w:r>
          </w:p>
        </w:tc>
        <w:tc>
          <w:tcPr>
            <w:tcW w:w="1134" w:type="dxa"/>
            <w:vAlign w:val="center"/>
          </w:tcPr>
          <w:p w14:paraId="764DA4EF" w14:textId="72EC6EE3" w:rsidR="005B5149" w:rsidRDefault="005B5149" w:rsidP="005B5149">
            <w:pPr>
              <w:pStyle w:val="afffff5"/>
              <w:ind w:firstLineChars="0" w:firstLine="0"/>
              <w:jc w:val="center"/>
            </w:pPr>
            <w:r>
              <w:rPr>
                <w:rFonts w:hint="eastAsia"/>
              </w:rPr>
              <w:sym w:font="Wingdings 2" w:char="F098"/>
            </w:r>
          </w:p>
        </w:tc>
        <w:tc>
          <w:tcPr>
            <w:tcW w:w="1134" w:type="dxa"/>
            <w:vAlign w:val="center"/>
          </w:tcPr>
          <w:p w14:paraId="1BBD5D63" w14:textId="7366F917" w:rsidR="005B5149" w:rsidRDefault="005B5149" w:rsidP="005B5149">
            <w:pPr>
              <w:pStyle w:val="afffff5"/>
              <w:ind w:firstLineChars="0" w:firstLine="0"/>
              <w:jc w:val="center"/>
            </w:pPr>
            <w:r>
              <w:rPr>
                <w:rFonts w:hint="eastAsia"/>
              </w:rPr>
              <w:sym w:font="Wingdings 2" w:char="F098"/>
            </w:r>
          </w:p>
        </w:tc>
        <w:tc>
          <w:tcPr>
            <w:tcW w:w="1134" w:type="dxa"/>
            <w:vAlign w:val="center"/>
          </w:tcPr>
          <w:p w14:paraId="4AB45C7B" w14:textId="506EE6A8" w:rsidR="005B5149" w:rsidRDefault="005B5149" w:rsidP="005B5149">
            <w:pPr>
              <w:pStyle w:val="afffff5"/>
              <w:ind w:firstLineChars="0" w:firstLine="0"/>
              <w:jc w:val="center"/>
            </w:pPr>
            <w:r>
              <w:rPr>
                <w:rFonts w:hint="eastAsia"/>
              </w:rPr>
              <w:sym w:font="Wingdings 2" w:char="F098"/>
            </w:r>
          </w:p>
        </w:tc>
        <w:tc>
          <w:tcPr>
            <w:tcW w:w="1134" w:type="dxa"/>
            <w:tcBorders>
              <w:right w:val="nil"/>
            </w:tcBorders>
            <w:vAlign w:val="center"/>
          </w:tcPr>
          <w:p w14:paraId="044CB966" w14:textId="4993AC3F" w:rsidR="005B5149" w:rsidRDefault="005B5149" w:rsidP="005B5149">
            <w:pPr>
              <w:pStyle w:val="afffff5"/>
              <w:ind w:firstLineChars="0" w:firstLine="0"/>
              <w:jc w:val="center"/>
            </w:pPr>
            <w:r>
              <w:rPr>
                <w:rFonts w:hint="eastAsia"/>
              </w:rPr>
              <w:sym w:font="Wingdings 2" w:char="F098"/>
            </w:r>
          </w:p>
        </w:tc>
        <w:tc>
          <w:tcPr>
            <w:tcW w:w="1134" w:type="dxa"/>
            <w:tcBorders>
              <w:left w:val="nil"/>
              <w:right w:val="single" w:sz="8" w:space="0" w:color="auto"/>
            </w:tcBorders>
            <w:vAlign w:val="center"/>
          </w:tcPr>
          <w:p w14:paraId="0E7121F3" w14:textId="4143D856" w:rsidR="005B5149" w:rsidRDefault="005B5149" w:rsidP="005B5149">
            <w:pPr>
              <w:pStyle w:val="afffff5"/>
              <w:ind w:firstLineChars="0" w:firstLine="0"/>
              <w:jc w:val="center"/>
            </w:pPr>
            <w:r w:rsidRPr="00A42084">
              <w:rPr>
                <w:rFonts w:hint="eastAsia"/>
              </w:rPr>
              <w:sym w:font="Wingdings 2" w:char="F098"/>
            </w:r>
          </w:p>
        </w:tc>
      </w:tr>
      <w:tr w:rsidR="009B7307" w14:paraId="69D2F501" w14:textId="77777777" w:rsidTr="009B7307">
        <w:trPr>
          <w:jc w:val="center"/>
        </w:trPr>
        <w:tc>
          <w:tcPr>
            <w:tcW w:w="3742" w:type="dxa"/>
            <w:tcBorders>
              <w:left w:val="single" w:sz="8" w:space="0" w:color="auto"/>
            </w:tcBorders>
            <w:vAlign w:val="center"/>
          </w:tcPr>
          <w:p w14:paraId="4187CF66" w14:textId="6A7A0768" w:rsidR="005B5149" w:rsidRPr="00676F48" w:rsidRDefault="005B5149" w:rsidP="005B5149">
            <w:pPr>
              <w:pStyle w:val="afffff5"/>
              <w:ind w:firstLineChars="0" w:firstLine="0"/>
              <w:jc w:val="center"/>
              <w:rPr>
                <w:sz w:val="18"/>
              </w:rPr>
            </w:pPr>
            <w:r w:rsidRPr="00676F48">
              <w:rPr>
                <w:rFonts w:hint="eastAsia"/>
                <w:sz w:val="18"/>
              </w:rPr>
              <w:t>二级处理出水→混凝沉淀→超滤/微滤→消毒</w:t>
            </w:r>
          </w:p>
        </w:tc>
        <w:tc>
          <w:tcPr>
            <w:tcW w:w="1134" w:type="dxa"/>
            <w:vAlign w:val="center"/>
          </w:tcPr>
          <w:p w14:paraId="122C4916" w14:textId="62CF20D9" w:rsidR="005B5149" w:rsidRDefault="005B5149" w:rsidP="005B5149">
            <w:pPr>
              <w:pStyle w:val="afffff5"/>
              <w:ind w:firstLineChars="0" w:firstLine="0"/>
              <w:jc w:val="center"/>
            </w:pPr>
            <w:r>
              <w:rPr>
                <w:rFonts w:hint="eastAsia"/>
              </w:rPr>
              <w:sym w:font="Wingdings 2" w:char="F098"/>
            </w:r>
          </w:p>
        </w:tc>
        <w:tc>
          <w:tcPr>
            <w:tcW w:w="1134" w:type="dxa"/>
            <w:vAlign w:val="center"/>
          </w:tcPr>
          <w:p w14:paraId="47FC79FA" w14:textId="3F2C1B38" w:rsidR="005B5149" w:rsidRDefault="005B5149" w:rsidP="005B5149">
            <w:pPr>
              <w:pStyle w:val="afffff5"/>
              <w:ind w:firstLineChars="0" w:firstLine="0"/>
              <w:jc w:val="center"/>
            </w:pPr>
            <w:r>
              <w:rPr>
                <w:rFonts w:hint="eastAsia"/>
              </w:rPr>
              <w:sym w:font="Wingdings 2" w:char="F098"/>
            </w:r>
          </w:p>
        </w:tc>
        <w:tc>
          <w:tcPr>
            <w:tcW w:w="1134" w:type="dxa"/>
            <w:vAlign w:val="center"/>
          </w:tcPr>
          <w:p w14:paraId="3BE0535F" w14:textId="1A1D0CE3" w:rsidR="005B5149" w:rsidRDefault="005B5149" w:rsidP="005B5149">
            <w:pPr>
              <w:pStyle w:val="afffff5"/>
              <w:ind w:firstLineChars="0" w:firstLine="0"/>
              <w:jc w:val="center"/>
            </w:pPr>
            <w:r>
              <w:rPr>
                <w:rFonts w:hint="eastAsia"/>
              </w:rPr>
              <w:sym w:font="Wingdings 2" w:char="F098"/>
            </w:r>
          </w:p>
        </w:tc>
        <w:tc>
          <w:tcPr>
            <w:tcW w:w="1134" w:type="dxa"/>
            <w:tcBorders>
              <w:right w:val="nil"/>
            </w:tcBorders>
            <w:vAlign w:val="center"/>
          </w:tcPr>
          <w:p w14:paraId="27EB3E67" w14:textId="67841643" w:rsidR="005B5149" w:rsidRDefault="005B5149" w:rsidP="005B5149">
            <w:pPr>
              <w:pStyle w:val="afffff5"/>
              <w:ind w:firstLineChars="0" w:firstLine="0"/>
              <w:jc w:val="center"/>
            </w:pPr>
            <w:r>
              <w:rPr>
                <w:rFonts w:hint="eastAsia"/>
              </w:rPr>
              <w:sym w:font="Wingdings 2" w:char="F098"/>
            </w:r>
          </w:p>
        </w:tc>
        <w:tc>
          <w:tcPr>
            <w:tcW w:w="1134" w:type="dxa"/>
            <w:tcBorders>
              <w:left w:val="nil"/>
              <w:right w:val="single" w:sz="8" w:space="0" w:color="auto"/>
            </w:tcBorders>
            <w:vAlign w:val="center"/>
          </w:tcPr>
          <w:p w14:paraId="06C5B58F" w14:textId="5156F236" w:rsidR="005B5149" w:rsidRDefault="005B5149" w:rsidP="005B5149">
            <w:pPr>
              <w:pStyle w:val="afffff5"/>
              <w:ind w:firstLineChars="0" w:firstLine="0"/>
              <w:jc w:val="center"/>
            </w:pPr>
            <w:r w:rsidRPr="00A42084">
              <w:rPr>
                <w:rFonts w:hint="eastAsia"/>
              </w:rPr>
              <w:sym w:font="Wingdings 2" w:char="F098"/>
            </w:r>
          </w:p>
        </w:tc>
      </w:tr>
      <w:tr w:rsidR="009B7307" w14:paraId="3D3CE4B6" w14:textId="77777777" w:rsidTr="009B7307">
        <w:trPr>
          <w:jc w:val="center"/>
        </w:trPr>
        <w:tc>
          <w:tcPr>
            <w:tcW w:w="3742" w:type="dxa"/>
            <w:tcBorders>
              <w:left w:val="single" w:sz="8" w:space="0" w:color="auto"/>
            </w:tcBorders>
            <w:vAlign w:val="center"/>
          </w:tcPr>
          <w:p w14:paraId="5D0E2132" w14:textId="19155E9B" w:rsidR="005B5149" w:rsidRPr="00676F48" w:rsidRDefault="005B5149" w:rsidP="005B5149">
            <w:pPr>
              <w:pStyle w:val="afffff5"/>
              <w:ind w:firstLineChars="0" w:firstLine="0"/>
              <w:jc w:val="center"/>
              <w:rPr>
                <w:sz w:val="18"/>
              </w:rPr>
            </w:pPr>
            <w:r w:rsidRPr="00676F48">
              <w:rPr>
                <w:rFonts w:hint="eastAsia"/>
                <w:sz w:val="18"/>
              </w:rPr>
              <w:t>二级处理出水→超滤/微滤→纳滤/反渗透→消毒</w:t>
            </w:r>
          </w:p>
        </w:tc>
        <w:tc>
          <w:tcPr>
            <w:tcW w:w="1134" w:type="dxa"/>
            <w:vAlign w:val="center"/>
          </w:tcPr>
          <w:p w14:paraId="021C6258" w14:textId="0F96F4B6" w:rsidR="005B5149" w:rsidRDefault="005B5149" w:rsidP="005B5149">
            <w:pPr>
              <w:pStyle w:val="afffff5"/>
              <w:ind w:firstLineChars="0" w:firstLine="0"/>
              <w:jc w:val="center"/>
            </w:pPr>
            <w:r>
              <w:rPr>
                <w:rFonts w:hint="eastAsia"/>
              </w:rPr>
              <w:t>-</w:t>
            </w:r>
          </w:p>
        </w:tc>
        <w:tc>
          <w:tcPr>
            <w:tcW w:w="1134" w:type="dxa"/>
            <w:vAlign w:val="center"/>
          </w:tcPr>
          <w:p w14:paraId="15F58205" w14:textId="2D369D98" w:rsidR="005B5149" w:rsidRDefault="005B5149" w:rsidP="005B5149">
            <w:pPr>
              <w:pStyle w:val="afffff5"/>
              <w:ind w:firstLineChars="0" w:firstLine="0"/>
              <w:jc w:val="center"/>
            </w:pPr>
            <w:r>
              <w:rPr>
                <w:rFonts w:hint="eastAsia"/>
              </w:rPr>
              <w:sym w:font="Wingdings 2" w:char="F098"/>
            </w:r>
          </w:p>
        </w:tc>
        <w:tc>
          <w:tcPr>
            <w:tcW w:w="1134" w:type="dxa"/>
            <w:vAlign w:val="center"/>
          </w:tcPr>
          <w:p w14:paraId="0689A834" w14:textId="2348A1E5" w:rsidR="005B5149" w:rsidRDefault="005B5149" w:rsidP="005B5149">
            <w:pPr>
              <w:pStyle w:val="afffff5"/>
              <w:ind w:firstLineChars="0" w:firstLine="0"/>
              <w:jc w:val="center"/>
            </w:pPr>
            <w:r>
              <w:rPr>
                <w:rFonts w:hint="eastAsia"/>
              </w:rPr>
              <w:sym w:font="Wingdings 2" w:char="F098"/>
            </w:r>
          </w:p>
        </w:tc>
        <w:tc>
          <w:tcPr>
            <w:tcW w:w="1134" w:type="dxa"/>
            <w:tcBorders>
              <w:right w:val="nil"/>
            </w:tcBorders>
            <w:vAlign w:val="center"/>
          </w:tcPr>
          <w:p w14:paraId="6A0687B6" w14:textId="34778138" w:rsidR="005B5149" w:rsidRDefault="005B5149" w:rsidP="005B5149">
            <w:pPr>
              <w:pStyle w:val="afffff5"/>
              <w:ind w:firstLineChars="0" w:firstLine="0"/>
              <w:jc w:val="center"/>
            </w:pPr>
            <w:r w:rsidRPr="00583A27">
              <w:rPr>
                <w:rFonts w:hint="eastAsia"/>
              </w:rPr>
              <w:t>-</w:t>
            </w:r>
          </w:p>
        </w:tc>
        <w:tc>
          <w:tcPr>
            <w:tcW w:w="1134" w:type="dxa"/>
            <w:tcBorders>
              <w:left w:val="nil"/>
              <w:right w:val="single" w:sz="8" w:space="0" w:color="auto"/>
            </w:tcBorders>
            <w:vAlign w:val="center"/>
          </w:tcPr>
          <w:p w14:paraId="1791537F" w14:textId="67A50F91" w:rsidR="005B5149" w:rsidRDefault="005B5149" w:rsidP="005B5149">
            <w:pPr>
              <w:pStyle w:val="afffff5"/>
              <w:ind w:firstLineChars="0" w:firstLine="0"/>
              <w:jc w:val="center"/>
            </w:pPr>
            <w:r w:rsidRPr="00583A27">
              <w:rPr>
                <w:rFonts w:hint="eastAsia"/>
              </w:rPr>
              <w:t>-</w:t>
            </w:r>
          </w:p>
        </w:tc>
      </w:tr>
      <w:tr w:rsidR="009B7307" w14:paraId="0920BEFE" w14:textId="77777777" w:rsidTr="009B7307">
        <w:trPr>
          <w:jc w:val="center"/>
        </w:trPr>
        <w:tc>
          <w:tcPr>
            <w:tcW w:w="3742" w:type="dxa"/>
            <w:tcBorders>
              <w:left w:val="single" w:sz="8" w:space="0" w:color="auto"/>
              <w:bottom w:val="single" w:sz="4" w:space="0" w:color="auto"/>
            </w:tcBorders>
            <w:vAlign w:val="center"/>
          </w:tcPr>
          <w:p w14:paraId="5CF08CAE" w14:textId="68A97FA2" w:rsidR="005B5149" w:rsidRPr="00676F48" w:rsidRDefault="005B5149" w:rsidP="005B5149">
            <w:pPr>
              <w:pStyle w:val="afffff5"/>
              <w:ind w:firstLineChars="0" w:firstLine="0"/>
              <w:jc w:val="center"/>
              <w:rPr>
                <w:sz w:val="18"/>
              </w:rPr>
            </w:pPr>
            <w:r w:rsidRPr="00676F48">
              <w:rPr>
                <w:rFonts w:hint="eastAsia"/>
                <w:sz w:val="18"/>
              </w:rPr>
              <w:t>二级处理出水→混凝沉淀→超滤/微滤→纳滤/反渗透→消毒</w:t>
            </w:r>
          </w:p>
        </w:tc>
        <w:tc>
          <w:tcPr>
            <w:tcW w:w="1134" w:type="dxa"/>
            <w:tcBorders>
              <w:bottom w:val="single" w:sz="4" w:space="0" w:color="auto"/>
            </w:tcBorders>
            <w:vAlign w:val="center"/>
          </w:tcPr>
          <w:p w14:paraId="1351CD19" w14:textId="42531FCB" w:rsidR="005B5149" w:rsidRDefault="005B5149" w:rsidP="005B5149">
            <w:pPr>
              <w:pStyle w:val="afffff5"/>
              <w:ind w:firstLineChars="0" w:firstLine="0"/>
              <w:jc w:val="center"/>
            </w:pPr>
            <w:r>
              <w:rPr>
                <w:rFonts w:hint="eastAsia"/>
              </w:rPr>
              <w:t>-</w:t>
            </w:r>
          </w:p>
        </w:tc>
        <w:tc>
          <w:tcPr>
            <w:tcW w:w="1134" w:type="dxa"/>
            <w:tcBorders>
              <w:bottom w:val="single" w:sz="4" w:space="0" w:color="auto"/>
            </w:tcBorders>
            <w:vAlign w:val="center"/>
          </w:tcPr>
          <w:p w14:paraId="44360269" w14:textId="09F77ABA" w:rsidR="005B5149" w:rsidRDefault="005B5149" w:rsidP="005B5149">
            <w:pPr>
              <w:pStyle w:val="afffff5"/>
              <w:ind w:firstLineChars="0" w:firstLine="0"/>
              <w:jc w:val="center"/>
            </w:pPr>
            <w:r>
              <w:rPr>
                <w:rFonts w:hint="eastAsia"/>
              </w:rPr>
              <w:sym w:font="Wingdings 2" w:char="F098"/>
            </w:r>
          </w:p>
        </w:tc>
        <w:tc>
          <w:tcPr>
            <w:tcW w:w="1134" w:type="dxa"/>
            <w:tcBorders>
              <w:bottom w:val="single" w:sz="4" w:space="0" w:color="auto"/>
            </w:tcBorders>
            <w:vAlign w:val="center"/>
          </w:tcPr>
          <w:p w14:paraId="6707572D" w14:textId="762BEC16" w:rsidR="005B5149" w:rsidRDefault="005B5149" w:rsidP="005B5149">
            <w:pPr>
              <w:pStyle w:val="afffff5"/>
              <w:ind w:firstLineChars="0" w:firstLine="0"/>
              <w:jc w:val="center"/>
            </w:pPr>
            <w:r>
              <w:rPr>
                <w:rFonts w:hint="eastAsia"/>
              </w:rPr>
              <w:sym w:font="Wingdings 2" w:char="F098"/>
            </w:r>
          </w:p>
        </w:tc>
        <w:tc>
          <w:tcPr>
            <w:tcW w:w="1134" w:type="dxa"/>
            <w:tcBorders>
              <w:bottom w:val="single" w:sz="4" w:space="0" w:color="auto"/>
              <w:right w:val="nil"/>
            </w:tcBorders>
            <w:vAlign w:val="center"/>
          </w:tcPr>
          <w:p w14:paraId="1FA83BCE" w14:textId="0E0D02E1" w:rsidR="005B5149" w:rsidRDefault="005B5149" w:rsidP="005B5149">
            <w:pPr>
              <w:pStyle w:val="afffff5"/>
              <w:ind w:firstLineChars="0" w:firstLine="0"/>
              <w:jc w:val="center"/>
            </w:pPr>
            <w:r w:rsidRPr="00583A27">
              <w:rPr>
                <w:rFonts w:hint="eastAsia"/>
              </w:rPr>
              <w:t>-</w:t>
            </w:r>
          </w:p>
        </w:tc>
        <w:tc>
          <w:tcPr>
            <w:tcW w:w="1134" w:type="dxa"/>
            <w:tcBorders>
              <w:left w:val="nil"/>
              <w:bottom w:val="single" w:sz="4" w:space="0" w:color="auto"/>
              <w:right w:val="single" w:sz="8" w:space="0" w:color="auto"/>
            </w:tcBorders>
            <w:vAlign w:val="center"/>
          </w:tcPr>
          <w:p w14:paraId="140B1B3D" w14:textId="24342105" w:rsidR="005B5149" w:rsidRDefault="005B5149" w:rsidP="005B5149">
            <w:pPr>
              <w:pStyle w:val="afffff5"/>
              <w:ind w:firstLineChars="0" w:firstLine="0"/>
              <w:jc w:val="center"/>
            </w:pPr>
            <w:r w:rsidRPr="00583A27">
              <w:rPr>
                <w:rFonts w:hint="eastAsia"/>
              </w:rPr>
              <w:t>-</w:t>
            </w:r>
          </w:p>
        </w:tc>
      </w:tr>
      <w:tr w:rsidR="009B7307" w14:paraId="40D1BB92" w14:textId="77777777" w:rsidTr="009B7307">
        <w:trPr>
          <w:jc w:val="center"/>
        </w:trPr>
        <w:tc>
          <w:tcPr>
            <w:tcW w:w="941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FD81CB3" w14:textId="6DC0A1BC" w:rsidR="009B7307" w:rsidRDefault="009B7307" w:rsidP="009B7307">
            <w:pPr>
              <w:pStyle w:val="afffff5"/>
              <w:ind w:firstLineChars="95" w:firstLine="199"/>
            </w:pPr>
            <w:r>
              <w:rPr>
                <w:rFonts w:hint="eastAsia"/>
              </w:rPr>
              <w:t>注：</w:t>
            </w:r>
            <w:r>
              <w:rPr>
                <w:rFonts w:hint="eastAsia"/>
              </w:rPr>
              <w:sym w:font="Wingdings 2" w:char="F098"/>
            </w:r>
            <w:r>
              <w:rPr>
                <w:rFonts w:hint="eastAsia"/>
              </w:rPr>
              <w:t>可选择</w:t>
            </w:r>
          </w:p>
        </w:tc>
      </w:tr>
    </w:tbl>
    <w:p w14:paraId="09D6D1B3" w14:textId="77777777" w:rsidR="0081528D" w:rsidRDefault="0081528D">
      <w:pPr>
        <w:pStyle w:val="afffff5"/>
        <w:ind w:firstLineChars="0" w:firstLine="0"/>
        <w:jc w:val="center"/>
      </w:pPr>
    </w:p>
    <w:p w14:paraId="46FFDA56" w14:textId="1A6ADCD1" w:rsidR="00C7655B" w:rsidRDefault="00C7655B">
      <w:pPr>
        <w:pStyle w:val="afffff5"/>
        <w:ind w:firstLineChars="0" w:firstLine="0"/>
        <w:jc w:val="center"/>
      </w:pPr>
    </w:p>
    <w:p w14:paraId="10A5F633" w14:textId="7CA3AF6F" w:rsidR="00FF54A3" w:rsidRDefault="00FF54A3">
      <w:pPr>
        <w:pStyle w:val="afffff5"/>
        <w:ind w:firstLineChars="0" w:firstLine="0"/>
        <w:jc w:val="center"/>
      </w:pPr>
    </w:p>
    <w:p w14:paraId="2E8E1D2D" w14:textId="5419EEF5" w:rsidR="00FF54A3" w:rsidRDefault="00FF54A3">
      <w:pPr>
        <w:pStyle w:val="afffff5"/>
        <w:ind w:firstLineChars="0" w:firstLine="0"/>
        <w:jc w:val="center"/>
      </w:pPr>
    </w:p>
    <w:p w14:paraId="01F1013A" w14:textId="61454B46" w:rsidR="00FF54A3" w:rsidRDefault="00FF54A3">
      <w:pPr>
        <w:pStyle w:val="afffff5"/>
        <w:ind w:firstLineChars="0" w:firstLine="0"/>
        <w:jc w:val="center"/>
      </w:pPr>
    </w:p>
    <w:p w14:paraId="3A65B045" w14:textId="77777777" w:rsidR="00FF54A3" w:rsidRDefault="00FF54A3">
      <w:pPr>
        <w:pStyle w:val="afffff5"/>
        <w:ind w:firstLineChars="0" w:firstLine="0"/>
        <w:jc w:val="center"/>
      </w:pPr>
    </w:p>
    <w:p w14:paraId="7B5C3A46" w14:textId="67F73CB1" w:rsidR="00913BF5" w:rsidRPr="00C80C94" w:rsidRDefault="00F57777" w:rsidP="00DA652F">
      <w:pPr>
        <w:pStyle w:val="afffff5"/>
        <w:ind w:firstLineChars="0" w:firstLine="0"/>
        <w:jc w:val="center"/>
      </w:pPr>
      <w:r>
        <w:rPr>
          <w:rFonts w:hint="eastAsia"/>
          <w:noProof/>
        </w:rPr>
        <w:drawing>
          <wp:inline distT="0" distB="0" distL="0" distR="0" wp14:anchorId="35BF22DE" wp14:editId="00A9643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1"/>
    </w:p>
    <w:sectPr w:rsidR="00913BF5" w:rsidRPr="00C80C94" w:rsidSect="00C80C94">
      <w:headerReference w:type="even" r:id="rId34"/>
      <w:headerReference w:type="default" r:id="rId35"/>
      <w:footerReference w:type="even" r:id="rId36"/>
      <w:footerReference w:type="default" r:id="rId37"/>
      <w:pgSz w:w="11906" w:h="16838"/>
      <w:pgMar w:top="567" w:right="1134" w:bottom="1134" w:left="1134" w:header="1418" w:footer="1134" w:gutter="284"/>
      <w:cols w:space="425"/>
      <w:formProt w:val="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304EB6" w15:done="0"/>
  <w15:commentEx w15:paraId="1E348C97" w15:done="0"/>
  <w15:commentEx w15:paraId="5048E0CE" w15:done="0"/>
  <w15:commentEx w15:paraId="38D8491A" w15:done="0"/>
  <w15:commentEx w15:paraId="75259D74" w15:done="0"/>
  <w15:commentEx w15:paraId="14EA3311" w15:done="0"/>
  <w15:commentEx w15:paraId="4B987E48" w15:done="0"/>
  <w15:commentEx w15:paraId="7AF623A6" w15:done="0"/>
  <w15:commentEx w15:paraId="29DFBC4D" w15:done="0"/>
  <w15:commentEx w15:paraId="663141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2105B" w16cex:dateUtc="2023-05-19T07:12:00Z"/>
  <w16cex:commentExtensible w16cex:durableId="281F4ACB" w16cex:dateUtc="2023-05-29T08:01:00Z"/>
  <w16cex:commentExtensible w16cex:durableId="281210E5" w16cex:dateUtc="2023-05-19T07:14:00Z"/>
  <w16cex:commentExtensible w16cex:durableId="281F531B" w16cex:dateUtc="2023-05-29T08:36:00Z"/>
  <w16cex:commentExtensible w16cex:durableId="281F536D" w16cex:dateUtc="2023-05-29T08:38:00Z"/>
  <w16cex:commentExtensible w16cex:durableId="281F532E" w16cex:dateUtc="2023-05-29T08:37:00Z"/>
  <w16cex:commentExtensible w16cex:durableId="281F5366" w16cex:dateUtc="2023-05-29T08:37:00Z"/>
  <w16cex:commentExtensible w16cex:durableId="281F53E2" w16cex:dateUtc="2023-05-29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304EB6" w16cid:durableId="283AF798"/>
  <w16cid:commentId w16cid:paraId="1E348C97" w16cid:durableId="283AF88A"/>
  <w16cid:commentId w16cid:paraId="5048E0CE" w16cid:durableId="283B0277"/>
  <w16cid:commentId w16cid:paraId="38D8491A" w16cid:durableId="283AFAC3"/>
  <w16cid:commentId w16cid:paraId="75259D74" w16cid:durableId="283AFD41"/>
  <w16cid:commentId w16cid:paraId="14EA3311" w16cid:durableId="283B0002"/>
  <w16cid:commentId w16cid:paraId="4B987E48" w16cid:durableId="283B007F"/>
  <w16cid:commentId w16cid:paraId="7AF623A6" w16cid:durableId="283B00A1"/>
  <w16cid:commentId w16cid:paraId="29DFBC4D" w16cid:durableId="283B0138"/>
  <w16cid:commentId w16cid:paraId="6631416E" w16cid:durableId="283B02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F885E" w14:textId="77777777" w:rsidR="006B6BEF" w:rsidRDefault="006B6BEF">
      <w:pPr>
        <w:spacing w:line="240" w:lineRule="auto"/>
      </w:pPr>
      <w:r>
        <w:separator/>
      </w:r>
    </w:p>
  </w:endnote>
  <w:endnote w:type="continuationSeparator" w:id="0">
    <w:p w14:paraId="31908541" w14:textId="77777777" w:rsidR="006B6BEF" w:rsidRDefault="006B6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微软雅黑"/>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0A769" w14:textId="77777777" w:rsidR="00852A15" w:rsidRDefault="00852A15">
    <w:pPr>
      <w:pStyle w:val="affff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C037" w14:textId="21149914" w:rsidR="00852A15" w:rsidRPr="00432037" w:rsidRDefault="00852A15" w:rsidP="00432037">
    <w:pPr>
      <w:pStyle w:val="afffff1"/>
    </w:pPr>
    <w:r>
      <w:fldChar w:fldCharType="begin"/>
    </w:r>
    <w:r>
      <w:instrText xml:space="preserve"> PAGE   \* MERGEFORMAT \* MERGEFORMAT </w:instrText>
    </w:r>
    <w:r>
      <w:fldChar w:fldCharType="separate"/>
    </w:r>
    <w:r w:rsidR="00983D29">
      <w:rPr>
        <w:noProof/>
      </w:rPr>
      <w:t>10</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DBBF2" w14:textId="77777777" w:rsidR="00852A15" w:rsidRDefault="00852A15" w:rsidP="00432037">
    <w:pPr>
      <w:pStyle w:val="afffff2"/>
    </w:pPr>
    <w:r>
      <w:fldChar w:fldCharType="begin"/>
    </w:r>
    <w:r>
      <w:instrText>PAGE   \* MERGEFORMAT</w:instrText>
    </w:r>
    <w:r>
      <w:fldChar w:fldCharType="separate"/>
    </w:r>
    <w:r w:rsidR="00983D29" w:rsidRPr="00983D29">
      <w:rPr>
        <w:noProof/>
        <w:lang w:val="zh-CN"/>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8A15D" w14:textId="77777777" w:rsidR="009754A3" w:rsidRDefault="009754A3">
    <w:pPr>
      <w:pStyle w:val="aff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BF54A" w14:textId="77777777" w:rsidR="00852A15" w:rsidRDefault="00852A15">
    <w:pPr>
      <w:pStyle w:val="affff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9E157" w14:textId="7AC7CDE8" w:rsidR="00852A15" w:rsidRPr="00432037" w:rsidRDefault="00852A15" w:rsidP="00432037">
    <w:pPr>
      <w:pStyle w:val="afffff1"/>
    </w:pPr>
    <w:r>
      <w:fldChar w:fldCharType="begin"/>
    </w:r>
    <w:r>
      <w:instrText xml:space="preserve"> PAGE   \* MERGEFORMAT \* MERGEFORMAT </w:instrText>
    </w:r>
    <w:r>
      <w:fldChar w:fldCharType="separate"/>
    </w:r>
    <w:r w:rsidR="00983D29">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8D18E" w14:textId="77777777" w:rsidR="00852A15" w:rsidRDefault="00852A15" w:rsidP="00432037">
    <w:pPr>
      <w:pStyle w:val="afffff2"/>
    </w:pPr>
    <w:r>
      <w:fldChar w:fldCharType="begin"/>
    </w:r>
    <w:r>
      <w:instrText>PAGE   \* MERGEFORMAT</w:instrText>
    </w:r>
    <w:r>
      <w:fldChar w:fldCharType="separate"/>
    </w:r>
    <w:r w:rsidR="00983D29" w:rsidRPr="00983D29">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D3CFB" w14:textId="4A9538E0" w:rsidR="00852A15" w:rsidRPr="00432037" w:rsidRDefault="00852A15" w:rsidP="00432037">
    <w:pPr>
      <w:pStyle w:val="afffff1"/>
    </w:pPr>
    <w:r>
      <w:fldChar w:fldCharType="begin"/>
    </w:r>
    <w:r>
      <w:instrText xml:space="preserve"> PAGE   \* MERGEFORMAT \* MERGEFORMAT </w:instrText>
    </w:r>
    <w:r>
      <w:fldChar w:fldCharType="separate"/>
    </w:r>
    <w:r w:rsidR="00983D29">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CDC8" w14:textId="77777777" w:rsidR="00852A15" w:rsidRDefault="00852A15" w:rsidP="00432037">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4863E" w14:textId="580C5276" w:rsidR="00852A15" w:rsidRPr="00432037" w:rsidRDefault="00852A15" w:rsidP="00432037">
    <w:pPr>
      <w:pStyle w:val="afffff1"/>
    </w:pPr>
    <w:r>
      <w:fldChar w:fldCharType="begin"/>
    </w:r>
    <w:r>
      <w:instrText xml:space="preserve"> PAGE   \* MERGEFORMAT \* MERGEFORMAT </w:instrText>
    </w:r>
    <w:r>
      <w:fldChar w:fldCharType="separate"/>
    </w:r>
    <w:r w:rsidR="00983D29">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A6EC6" w14:textId="77777777" w:rsidR="00852A15" w:rsidRDefault="00852A15" w:rsidP="00432037">
    <w:pPr>
      <w:pStyle w:val="afffff2"/>
    </w:pPr>
    <w:r>
      <w:fldChar w:fldCharType="begin"/>
    </w:r>
    <w:r>
      <w:instrText>PAGE   \* MERGEFORMAT</w:instrText>
    </w:r>
    <w:r>
      <w:fldChar w:fldCharType="separate"/>
    </w:r>
    <w:r w:rsidR="00983D29" w:rsidRPr="00983D29">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7B5D2" w14:textId="77777777" w:rsidR="006B6BEF" w:rsidRDefault="006B6BEF">
      <w:pPr>
        <w:spacing w:line="240" w:lineRule="auto"/>
      </w:pPr>
      <w:r>
        <w:separator/>
      </w:r>
    </w:p>
  </w:footnote>
  <w:footnote w:type="continuationSeparator" w:id="0">
    <w:p w14:paraId="4BE7B908" w14:textId="77777777" w:rsidR="006B6BEF" w:rsidRDefault="006B6B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2DDBE" w14:textId="77777777" w:rsidR="009754A3" w:rsidRDefault="009754A3">
    <w:pPr>
      <w:pStyle w:val="affff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ACFE5" w14:textId="1A81CD7C" w:rsidR="00852A15" w:rsidRPr="00432037" w:rsidRDefault="00852A15" w:rsidP="00432037">
    <w:pPr>
      <w:pStyle w:val="afffffb"/>
    </w:pPr>
    <w:r>
      <w:fldChar w:fldCharType="begin"/>
    </w:r>
    <w:r>
      <w:instrText xml:space="preserve"> STYLEREF  标准文件_文件编号 \* MERGEFORMAT </w:instrText>
    </w:r>
    <w:r>
      <w:fldChar w:fldCharType="separate"/>
    </w:r>
    <w:r w:rsidR="00983D29">
      <w:rPr>
        <w:noProof/>
      </w:rPr>
      <w:t>T/CAQI XXXX</w:t>
    </w:r>
    <w:r w:rsidR="00983D29">
      <w:rPr>
        <w:noProof/>
      </w:rPr>
      <w:t>—</w:t>
    </w:r>
    <w:r w:rsidR="00983D29">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A7B73" w14:textId="3DF7BFC4" w:rsidR="00852A15" w:rsidRDefault="00852A15" w:rsidP="00432037">
    <w:pPr>
      <w:pStyle w:val="afffffa"/>
    </w:pPr>
    <w:r>
      <w:fldChar w:fldCharType="begin"/>
    </w:r>
    <w:r>
      <w:instrText xml:space="preserve"> STYLEREF  标准文件_文件编号  \* MERGEFORMAT </w:instrText>
    </w:r>
    <w:r>
      <w:fldChar w:fldCharType="separate"/>
    </w:r>
    <w:r w:rsidR="00983D29">
      <w:rPr>
        <w:noProof/>
      </w:rPr>
      <w:t>T/CAQI XXXX</w:t>
    </w:r>
    <w:r w:rsidR="00983D29">
      <w:rPr>
        <w:noProof/>
      </w:rPr>
      <w:t>—</w:t>
    </w:r>
    <w:r w:rsidR="00983D29">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6590F" w14:textId="77777777" w:rsidR="00852A15" w:rsidRDefault="00852A15">
    <w:pPr>
      <w:pStyle w:val="affff1"/>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E37E9" w14:textId="77777777" w:rsidR="00852A15" w:rsidRDefault="00852A15">
    <w:pPr>
      <w:pStyle w:val="affff1"/>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01198" w14:textId="794EBC3E" w:rsidR="00852A15" w:rsidRPr="00432037" w:rsidRDefault="00852A15" w:rsidP="00432037">
    <w:pPr>
      <w:pStyle w:val="afffffb"/>
    </w:pPr>
    <w:r>
      <w:fldChar w:fldCharType="begin"/>
    </w:r>
    <w:r>
      <w:instrText xml:space="preserve"> STYLEREF  标准文件_文件编号 \* MERGEFORMAT </w:instrText>
    </w:r>
    <w:r>
      <w:fldChar w:fldCharType="separate"/>
    </w:r>
    <w:r w:rsidR="00983D29">
      <w:rPr>
        <w:noProof/>
      </w:rPr>
      <w:t>T/CAQI XXXX</w:t>
    </w:r>
    <w:r w:rsidR="00983D29">
      <w:rPr>
        <w:noProof/>
      </w:rPr>
      <w:t>—</w:t>
    </w:r>
    <w:r w:rsidR="00983D29">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420C6" w14:textId="057001E4" w:rsidR="00852A15" w:rsidRDefault="00852A15" w:rsidP="00432037">
    <w:pPr>
      <w:pStyle w:val="afffffa"/>
    </w:pPr>
    <w:r>
      <w:fldChar w:fldCharType="begin"/>
    </w:r>
    <w:r>
      <w:instrText xml:space="preserve"> STYLEREF  标准文件_文件编号  \* MERGEFORMAT </w:instrText>
    </w:r>
    <w:r>
      <w:fldChar w:fldCharType="separate"/>
    </w:r>
    <w:r w:rsidR="00983D29">
      <w:rPr>
        <w:noProof/>
      </w:rPr>
      <w:t>T/CAQI XXXX</w:t>
    </w:r>
    <w:r w:rsidR="00983D29">
      <w:rPr>
        <w:noProof/>
      </w:rPr>
      <w:t>—</w:t>
    </w:r>
    <w:r w:rsidR="00983D29">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AF879" w14:textId="3E5BB88C" w:rsidR="00852A15" w:rsidRPr="00432037" w:rsidRDefault="00852A15" w:rsidP="00432037">
    <w:pPr>
      <w:pStyle w:val="afffffb"/>
    </w:pPr>
    <w:r>
      <w:fldChar w:fldCharType="begin"/>
    </w:r>
    <w:r>
      <w:instrText xml:space="preserve"> STYLEREF  标准文件_文件编号 \* MERGEFORMAT </w:instrText>
    </w:r>
    <w:r>
      <w:fldChar w:fldCharType="separate"/>
    </w:r>
    <w:r w:rsidR="00983D29">
      <w:rPr>
        <w:noProof/>
      </w:rPr>
      <w:t>T/CAQI XXXX</w:t>
    </w:r>
    <w:r w:rsidR="00983D29">
      <w:rPr>
        <w:noProof/>
      </w:rPr>
      <w:t>—</w:t>
    </w:r>
    <w:r w:rsidR="00983D29">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A8EA5" w14:textId="77777777" w:rsidR="00852A15" w:rsidRDefault="00852A15" w:rsidP="00432037">
    <w:pPr>
      <w:pStyle w:val="afffffa"/>
    </w:pPr>
    <w:r>
      <w:fldChar w:fldCharType="begin"/>
    </w:r>
    <w:r>
      <w:instrText xml:space="preserve"> STYLEREF  标准文件_文件编号  \* MERGEFORMAT </w:instrText>
    </w:r>
    <w:r>
      <w:fldChar w:fldCharType="separate"/>
    </w:r>
    <w:r>
      <w:rPr>
        <w:noProof/>
      </w:rPr>
      <w:t>T/CAQI XXXX</w:t>
    </w:r>
    <w:r>
      <w:rPr>
        <w:noProof/>
      </w:rPr>
      <w:t>—</w:t>
    </w:r>
    <w:r>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69477" w14:textId="59995E45" w:rsidR="00852A15" w:rsidRPr="00432037" w:rsidRDefault="00852A15" w:rsidP="00432037">
    <w:pPr>
      <w:pStyle w:val="afffffb"/>
    </w:pPr>
    <w:r>
      <w:fldChar w:fldCharType="begin"/>
    </w:r>
    <w:r>
      <w:instrText xml:space="preserve"> STYLEREF  标准文件_文件编号 \* MERGEFORMAT </w:instrText>
    </w:r>
    <w:r>
      <w:fldChar w:fldCharType="separate"/>
    </w:r>
    <w:r w:rsidR="00983D29">
      <w:rPr>
        <w:noProof/>
      </w:rPr>
      <w:t>T/CAQI XXXX</w:t>
    </w:r>
    <w:r w:rsidR="00983D29">
      <w:rPr>
        <w:noProof/>
      </w:rPr>
      <w:t>—</w:t>
    </w:r>
    <w:r w:rsidR="00983D29">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DF496" w14:textId="615FBBDF" w:rsidR="00852A15" w:rsidRDefault="00852A15" w:rsidP="00432037">
    <w:pPr>
      <w:pStyle w:val="afffffa"/>
    </w:pPr>
    <w:r>
      <w:fldChar w:fldCharType="begin"/>
    </w:r>
    <w:r>
      <w:instrText xml:space="preserve"> STYLEREF  标准文件_文件编号  \* MERGEFORMAT </w:instrText>
    </w:r>
    <w:r>
      <w:fldChar w:fldCharType="separate"/>
    </w:r>
    <w:r w:rsidR="00983D29">
      <w:rPr>
        <w:noProof/>
      </w:rPr>
      <w:t>T/CAQI XXXX</w:t>
    </w:r>
    <w:r w:rsidR="00983D29">
      <w:rPr>
        <w:noProof/>
      </w:rPr>
      <w:t>—</w:t>
    </w:r>
    <w:r w:rsidR="00983D29">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71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42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3"/>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71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纪文">
    <w15:presenceInfo w15:providerId="Windows Live" w15:userId="d646703e2b0fe5fc"/>
  </w15:person>
  <w15:person w15:author="x">
    <w15:presenceInfo w15:providerId="Windows Live" w15:userId="1b75a5fe2ab13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trackRevisions/>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74"/>
    <w:rsid w:val="0000040A"/>
    <w:rsid w:val="00000A94"/>
    <w:rsid w:val="00001972"/>
    <w:rsid w:val="00001D9A"/>
    <w:rsid w:val="00002DA4"/>
    <w:rsid w:val="00007005"/>
    <w:rsid w:val="00007B3A"/>
    <w:rsid w:val="000107E0"/>
    <w:rsid w:val="00011FDE"/>
    <w:rsid w:val="00012D3D"/>
    <w:rsid w:val="00012FFD"/>
    <w:rsid w:val="000132C6"/>
    <w:rsid w:val="0001370A"/>
    <w:rsid w:val="00014162"/>
    <w:rsid w:val="00014340"/>
    <w:rsid w:val="000150FB"/>
    <w:rsid w:val="0001523E"/>
    <w:rsid w:val="0001534D"/>
    <w:rsid w:val="00016036"/>
    <w:rsid w:val="00016A9C"/>
    <w:rsid w:val="000179A2"/>
    <w:rsid w:val="00022184"/>
    <w:rsid w:val="00022762"/>
    <w:rsid w:val="000234EC"/>
    <w:rsid w:val="000238E0"/>
    <w:rsid w:val="00023E26"/>
    <w:rsid w:val="000249DB"/>
    <w:rsid w:val="0002595E"/>
    <w:rsid w:val="00026DF8"/>
    <w:rsid w:val="00026DFF"/>
    <w:rsid w:val="00027868"/>
    <w:rsid w:val="000303C3"/>
    <w:rsid w:val="000319D0"/>
    <w:rsid w:val="000331D3"/>
    <w:rsid w:val="00033DB7"/>
    <w:rsid w:val="00033E28"/>
    <w:rsid w:val="00033FE2"/>
    <w:rsid w:val="000346A5"/>
    <w:rsid w:val="00035876"/>
    <w:rsid w:val="000359C3"/>
    <w:rsid w:val="00035A7D"/>
    <w:rsid w:val="000364F7"/>
    <w:rsid w:val="000365ED"/>
    <w:rsid w:val="00037EE0"/>
    <w:rsid w:val="00040D18"/>
    <w:rsid w:val="0004249A"/>
    <w:rsid w:val="000425DF"/>
    <w:rsid w:val="00043282"/>
    <w:rsid w:val="00044286"/>
    <w:rsid w:val="000456FB"/>
    <w:rsid w:val="000477A8"/>
    <w:rsid w:val="00047F28"/>
    <w:rsid w:val="000503AA"/>
    <w:rsid w:val="000506A1"/>
    <w:rsid w:val="00050F45"/>
    <w:rsid w:val="0005128A"/>
    <w:rsid w:val="000515DD"/>
    <w:rsid w:val="00051F5E"/>
    <w:rsid w:val="0005265A"/>
    <w:rsid w:val="000539DD"/>
    <w:rsid w:val="00053BD3"/>
    <w:rsid w:val="00054AA1"/>
    <w:rsid w:val="0005519D"/>
    <w:rsid w:val="000556ED"/>
    <w:rsid w:val="00055748"/>
    <w:rsid w:val="00055FE2"/>
    <w:rsid w:val="0005616F"/>
    <w:rsid w:val="00056D7E"/>
    <w:rsid w:val="00057B94"/>
    <w:rsid w:val="00057D6B"/>
    <w:rsid w:val="00060C2E"/>
    <w:rsid w:val="00060C7E"/>
    <w:rsid w:val="00061033"/>
    <w:rsid w:val="000611F4"/>
    <w:rsid w:val="000619E9"/>
    <w:rsid w:val="000622D4"/>
    <w:rsid w:val="0006357D"/>
    <w:rsid w:val="00067F1E"/>
    <w:rsid w:val="000714A3"/>
    <w:rsid w:val="00071CC0"/>
    <w:rsid w:val="00071CFC"/>
    <w:rsid w:val="00072AC2"/>
    <w:rsid w:val="00073C8C"/>
    <w:rsid w:val="000777E5"/>
    <w:rsid w:val="00077B64"/>
    <w:rsid w:val="00080A1C"/>
    <w:rsid w:val="00082317"/>
    <w:rsid w:val="00083D2C"/>
    <w:rsid w:val="00085CB3"/>
    <w:rsid w:val="00086AA1"/>
    <w:rsid w:val="00087A77"/>
    <w:rsid w:val="00090CA6"/>
    <w:rsid w:val="00091EE1"/>
    <w:rsid w:val="00092B8A"/>
    <w:rsid w:val="00092FB0"/>
    <w:rsid w:val="000934C5"/>
    <w:rsid w:val="00093D25"/>
    <w:rsid w:val="00093DAB"/>
    <w:rsid w:val="00094D73"/>
    <w:rsid w:val="00096D63"/>
    <w:rsid w:val="000A0087"/>
    <w:rsid w:val="000A0B60"/>
    <w:rsid w:val="000A0EB8"/>
    <w:rsid w:val="000A135E"/>
    <w:rsid w:val="000A19FC"/>
    <w:rsid w:val="000A296B"/>
    <w:rsid w:val="000A3D21"/>
    <w:rsid w:val="000A4E06"/>
    <w:rsid w:val="000A5BF0"/>
    <w:rsid w:val="000A687A"/>
    <w:rsid w:val="000A7311"/>
    <w:rsid w:val="000B060F"/>
    <w:rsid w:val="000B1592"/>
    <w:rsid w:val="000B1FF2"/>
    <w:rsid w:val="000B2620"/>
    <w:rsid w:val="000B32CA"/>
    <w:rsid w:val="000B36EE"/>
    <w:rsid w:val="000B3CDA"/>
    <w:rsid w:val="000B6A0B"/>
    <w:rsid w:val="000B77A8"/>
    <w:rsid w:val="000C0F6C"/>
    <w:rsid w:val="000C11DB"/>
    <w:rsid w:val="000C1492"/>
    <w:rsid w:val="000C2F0D"/>
    <w:rsid w:val="000C2FBD"/>
    <w:rsid w:val="000C4B41"/>
    <w:rsid w:val="000C57D6"/>
    <w:rsid w:val="000C6362"/>
    <w:rsid w:val="000C7666"/>
    <w:rsid w:val="000C780E"/>
    <w:rsid w:val="000D0819"/>
    <w:rsid w:val="000D0A9C"/>
    <w:rsid w:val="000D1795"/>
    <w:rsid w:val="000D329A"/>
    <w:rsid w:val="000D4B9C"/>
    <w:rsid w:val="000D4EB6"/>
    <w:rsid w:val="000D6EAE"/>
    <w:rsid w:val="000D753B"/>
    <w:rsid w:val="000D7745"/>
    <w:rsid w:val="000E163C"/>
    <w:rsid w:val="000E3998"/>
    <w:rsid w:val="000E4C9E"/>
    <w:rsid w:val="000E5982"/>
    <w:rsid w:val="000E6FD7"/>
    <w:rsid w:val="000F06E1"/>
    <w:rsid w:val="000F0A19"/>
    <w:rsid w:val="000F0E3C"/>
    <w:rsid w:val="000F19D5"/>
    <w:rsid w:val="000F4050"/>
    <w:rsid w:val="000F4371"/>
    <w:rsid w:val="000F4AEA"/>
    <w:rsid w:val="000F4FB1"/>
    <w:rsid w:val="000F67E9"/>
    <w:rsid w:val="001002D4"/>
    <w:rsid w:val="001012BB"/>
    <w:rsid w:val="00101B36"/>
    <w:rsid w:val="00104926"/>
    <w:rsid w:val="001130B7"/>
    <w:rsid w:val="00113B1E"/>
    <w:rsid w:val="00114FFD"/>
    <w:rsid w:val="0011711C"/>
    <w:rsid w:val="00117634"/>
    <w:rsid w:val="00117AC4"/>
    <w:rsid w:val="00120804"/>
    <w:rsid w:val="00124E4F"/>
    <w:rsid w:val="001260B7"/>
    <w:rsid w:val="00126468"/>
    <w:rsid w:val="001265CB"/>
    <w:rsid w:val="001267EF"/>
    <w:rsid w:val="001321C6"/>
    <w:rsid w:val="001325C4"/>
    <w:rsid w:val="001327E4"/>
    <w:rsid w:val="00133010"/>
    <w:rsid w:val="001330FB"/>
    <w:rsid w:val="00133346"/>
    <w:rsid w:val="001338EE"/>
    <w:rsid w:val="00133AAE"/>
    <w:rsid w:val="00134DD9"/>
    <w:rsid w:val="00135323"/>
    <w:rsid w:val="001356C4"/>
    <w:rsid w:val="00137565"/>
    <w:rsid w:val="00141114"/>
    <w:rsid w:val="00142969"/>
    <w:rsid w:val="00142C95"/>
    <w:rsid w:val="001432B9"/>
    <w:rsid w:val="001445C5"/>
    <w:rsid w:val="001446C2"/>
    <w:rsid w:val="00144BF9"/>
    <w:rsid w:val="001457E7"/>
    <w:rsid w:val="00145D9D"/>
    <w:rsid w:val="00145E31"/>
    <w:rsid w:val="00145E64"/>
    <w:rsid w:val="00146388"/>
    <w:rsid w:val="0015069F"/>
    <w:rsid w:val="001510AB"/>
    <w:rsid w:val="00152007"/>
    <w:rsid w:val="001529E5"/>
    <w:rsid w:val="00152FB3"/>
    <w:rsid w:val="00153C7E"/>
    <w:rsid w:val="001546D8"/>
    <w:rsid w:val="001549FC"/>
    <w:rsid w:val="00156B25"/>
    <w:rsid w:val="00156E1A"/>
    <w:rsid w:val="0015779F"/>
    <w:rsid w:val="00157894"/>
    <w:rsid w:val="00157B55"/>
    <w:rsid w:val="00161038"/>
    <w:rsid w:val="0016124C"/>
    <w:rsid w:val="0016319A"/>
    <w:rsid w:val="00163D8E"/>
    <w:rsid w:val="001642FA"/>
    <w:rsid w:val="001649EB"/>
    <w:rsid w:val="00164BAF"/>
    <w:rsid w:val="00164FA8"/>
    <w:rsid w:val="00165065"/>
    <w:rsid w:val="00165434"/>
    <w:rsid w:val="0016580B"/>
    <w:rsid w:val="00165F49"/>
    <w:rsid w:val="0016647D"/>
    <w:rsid w:val="00166B54"/>
    <w:rsid w:val="00166B88"/>
    <w:rsid w:val="00166E84"/>
    <w:rsid w:val="0016770A"/>
    <w:rsid w:val="00167ADF"/>
    <w:rsid w:val="00170804"/>
    <w:rsid w:val="001708E9"/>
    <w:rsid w:val="00170A38"/>
    <w:rsid w:val="0017340B"/>
    <w:rsid w:val="00173FB1"/>
    <w:rsid w:val="00175EE9"/>
    <w:rsid w:val="00176DFD"/>
    <w:rsid w:val="0017714C"/>
    <w:rsid w:val="0018191F"/>
    <w:rsid w:val="00183EB6"/>
    <w:rsid w:val="00184105"/>
    <w:rsid w:val="00184B30"/>
    <w:rsid w:val="00184B82"/>
    <w:rsid w:val="00185100"/>
    <w:rsid w:val="001852C9"/>
    <w:rsid w:val="001861EB"/>
    <w:rsid w:val="00186299"/>
    <w:rsid w:val="00186A83"/>
    <w:rsid w:val="00187A0B"/>
    <w:rsid w:val="00187E6A"/>
    <w:rsid w:val="00187F5E"/>
    <w:rsid w:val="00190087"/>
    <w:rsid w:val="001913C4"/>
    <w:rsid w:val="001916C9"/>
    <w:rsid w:val="0019348F"/>
    <w:rsid w:val="00193A07"/>
    <w:rsid w:val="00194C95"/>
    <w:rsid w:val="00194DBB"/>
    <w:rsid w:val="00195BCF"/>
    <w:rsid w:val="00195C34"/>
    <w:rsid w:val="00196EF5"/>
    <w:rsid w:val="00197BD6"/>
    <w:rsid w:val="001A06CC"/>
    <w:rsid w:val="001A0AB4"/>
    <w:rsid w:val="001A1A53"/>
    <w:rsid w:val="001A234A"/>
    <w:rsid w:val="001A26AC"/>
    <w:rsid w:val="001A3352"/>
    <w:rsid w:val="001A4CF3"/>
    <w:rsid w:val="001A6163"/>
    <w:rsid w:val="001A6696"/>
    <w:rsid w:val="001B06E8"/>
    <w:rsid w:val="001B2D45"/>
    <w:rsid w:val="001B359F"/>
    <w:rsid w:val="001B4FF5"/>
    <w:rsid w:val="001B520E"/>
    <w:rsid w:val="001B606B"/>
    <w:rsid w:val="001B61E1"/>
    <w:rsid w:val="001B6C5A"/>
    <w:rsid w:val="001B71AE"/>
    <w:rsid w:val="001B71D0"/>
    <w:rsid w:val="001B71EE"/>
    <w:rsid w:val="001C005D"/>
    <w:rsid w:val="001C04A8"/>
    <w:rsid w:val="001C199B"/>
    <w:rsid w:val="001C2C03"/>
    <w:rsid w:val="001C3307"/>
    <w:rsid w:val="001C42F7"/>
    <w:rsid w:val="001C47BE"/>
    <w:rsid w:val="001C49E5"/>
    <w:rsid w:val="001C680C"/>
    <w:rsid w:val="001C7FEA"/>
    <w:rsid w:val="001D0499"/>
    <w:rsid w:val="001D0BBE"/>
    <w:rsid w:val="001D0ED4"/>
    <w:rsid w:val="001D212F"/>
    <w:rsid w:val="001D29D7"/>
    <w:rsid w:val="001D2DE7"/>
    <w:rsid w:val="001D37A3"/>
    <w:rsid w:val="001D3A7B"/>
    <w:rsid w:val="001D411C"/>
    <w:rsid w:val="001D44EE"/>
    <w:rsid w:val="001D7C40"/>
    <w:rsid w:val="001E04A1"/>
    <w:rsid w:val="001E07F4"/>
    <w:rsid w:val="001E1B6A"/>
    <w:rsid w:val="001E2484"/>
    <w:rsid w:val="001E3170"/>
    <w:rsid w:val="001E3CC4"/>
    <w:rsid w:val="001E4663"/>
    <w:rsid w:val="001E4882"/>
    <w:rsid w:val="001E73AB"/>
    <w:rsid w:val="001F092D"/>
    <w:rsid w:val="001F143A"/>
    <w:rsid w:val="001F1605"/>
    <w:rsid w:val="001F1E8C"/>
    <w:rsid w:val="001F2508"/>
    <w:rsid w:val="001F459F"/>
    <w:rsid w:val="001F4816"/>
    <w:rsid w:val="001F69B4"/>
    <w:rsid w:val="001F77C7"/>
    <w:rsid w:val="00200183"/>
    <w:rsid w:val="002001F6"/>
    <w:rsid w:val="00200333"/>
    <w:rsid w:val="0020107D"/>
    <w:rsid w:val="00202AA4"/>
    <w:rsid w:val="002031F7"/>
    <w:rsid w:val="002040E6"/>
    <w:rsid w:val="00204B4A"/>
    <w:rsid w:val="0020527B"/>
    <w:rsid w:val="00205BF3"/>
    <w:rsid w:val="00205F2C"/>
    <w:rsid w:val="0020672F"/>
    <w:rsid w:val="00210B15"/>
    <w:rsid w:val="0021354B"/>
    <w:rsid w:val="002142EA"/>
    <w:rsid w:val="00214327"/>
    <w:rsid w:val="00215ADD"/>
    <w:rsid w:val="002168B5"/>
    <w:rsid w:val="002204BB"/>
    <w:rsid w:val="00220F42"/>
    <w:rsid w:val="00221B79"/>
    <w:rsid w:val="00221C6B"/>
    <w:rsid w:val="00222952"/>
    <w:rsid w:val="00222CA7"/>
    <w:rsid w:val="002253A1"/>
    <w:rsid w:val="00225B5C"/>
    <w:rsid w:val="00225CF8"/>
    <w:rsid w:val="0022794E"/>
    <w:rsid w:val="00232D6D"/>
    <w:rsid w:val="00233673"/>
    <w:rsid w:val="00233AD4"/>
    <w:rsid w:val="00233D64"/>
    <w:rsid w:val="0023482A"/>
    <w:rsid w:val="002359CB"/>
    <w:rsid w:val="00243170"/>
    <w:rsid w:val="0024327E"/>
    <w:rsid w:val="00243540"/>
    <w:rsid w:val="002435BA"/>
    <w:rsid w:val="00243B9C"/>
    <w:rsid w:val="0024497B"/>
    <w:rsid w:val="00244BC1"/>
    <w:rsid w:val="0024515B"/>
    <w:rsid w:val="00245BEB"/>
    <w:rsid w:val="00245EAA"/>
    <w:rsid w:val="00246021"/>
    <w:rsid w:val="0024666E"/>
    <w:rsid w:val="00247F52"/>
    <w:rsid w:val="002504E4"/>
    <w:rsid w:val="002509CB"/>
    <w:rsid w:val="00250B25"/>
    <w:rsid w:val="00250BBE"/>
    <w:rsid w:val="002515C2"/>
    <w:rsid w:val="0025194F"/>
    <w:rsid w:val="00252E04"/>
    <w:rsid w:val="0026148A"/>
    <w:rsid w:val="00262696"/>
    <w:rsid w:val="00263D25"/>
    <w:rsid w:val="002643C3"/>
    <w:rsid w:val="00264652"/>
    <w:rsid w:val="00264A0C"/>
    <w:rsid w:val="00266EEB"/>
    <w:rsid w:val="00267449"/>
    <w:rsid w:val="0026751D"/>
    <w:rsid w:val="00267EF4"/>
    <w:rsid w:val="00270A84"/>
    <w:rsid w:val="00270BE9"/>
    <w:rsid w:val="00270CB8"/>
    <w:rsid w:val="002720D6"/>
    <w:rsid w:val="00272B08"/>
    <w:rsid w:val="0027398D"/>
    <w:rsid w:val="00274F90"/>
    <w:rsid w:val="0027576C"/>
    <w:rsid w:val="00275E43"/>
    <w:rsid w:val="00277B62"/>
    <w:rsid w:val="00281824"/>
    <w:rsid w:val="00281BB8"/>
    <w:rsid w:val="00281E9E"/>
    <w:rsid w:val="00282405"/>
    <w:rsid w:val="002827C3"/>
    <w:rsid w:val="00282D32"/>
    <w:rsid w:val="00284481"/>
    <w:rsid w:val="00284D54"/>
    <w:rsid w:val="00285170"/>
    <w:rsid w:val="00285361"/>
    <w:rsid w:val="002868A5"/>
    <w:rsid w:val="0028720A"/>
    <w:rsid w:val="00290927"/>
    <w:rsid w:val="0029097F"/>
    <w:rsid w:val="00292D60"/>
    <w:rsid w:val="0029360D"/>
    <w:rsid w:val="00293B30"/>
    <w:rsid w:val="002943CC"/>
    <w:rsid w:val="002948C4"/>
    <w:rsid w:val="00294B56"/>
    <w:rsid w:val="00294D34"/>
    <w:rsid w:val="00294E3B"/>
    <w:rsid w:val="00295090"/>
    <w:rsid w:val="00296193"/>
    <w:rsid w:val="00296424"/>
    <w:rsid w:val="00296C66"/>
    <w:rsid w:val="00296EBE"/>
    <w:rsid w:val="002974E3"/>
    <w:rsid w:val="00297EF0"/>
    <w:rsid w:val="002A084B"/>
    <w:rsid w:val="002A1260"/>
    <w:rsid w:val="002A1267"/>
    <w:rsid w:val="002A1589"/>
    <w:rsid w:val="002A1608"/>
    <w:rsid w:val="002A25DC"/>
    <w:rsid w:val="002A2A5C"/>
    <w:rsid w:val="002A3AAB"/>
    <w:rsid w:val="002A3C52"/>
    <w:rsid w:val="002A4CEA"/>
    <w:rsid w:val="002A5977"/>
    <w:rsid w:val="002A5A13"/>
    <w:rsid w:val="002A6CED"/>
    <w:rsid w:val="002A757F"/>
    <w:rsid w:val="002A7F44"/>
    <w:rsid w:val="002B0C40"/>
    <w:rsid w:val="002B0F2D"/>
    <w:rsid w:val="002B1966"/>
    <w:rsid w:val="002B4508"/>
    <w:rsid w:val="002B5779"/>
    <w:rsid w:val="002B7332"/>
    <w:rsid w:val="002B7F51"/>
    <w:rsid w:val="002C04D1"/>
    <w:rsid w:val="002C09E7"/>
    <w:rsid w:val="002C1E06"/>
    <w:rsid w:val="002C29D7"/>
    <w:rsid w:val="002C3F07"/>
    <w:rsid w:val="002C4E95"/>
    <w:rsid w:val="002C5278"/>
    <w:rsid w:val="002C5DB3"/>
    <w:rsid w:val="002C64A7"/>
    <w:rsid w:val="002C7EBB"/>
    <w:rsid w:val="002D06C1"/>
    <w:rsid w:val="002D18EA"/>
    <w:rsid w:val="002D42B5"/>
    <w:rsid w:val="002D4F1A"/>
    <w:rsid w:val="002D6EC6"/>
    <w:rsid w:val="002D751A"/>
    <w:rsid w:val="002D79AC"/>
    <w:rsid w:val="002E039D"/>
    <w:rsid w:val="002E2983"/>
    <w:rsid w:val="002E4BBB"/>
    <w:rsid w:val="002E4D5A"/>
    <w:rsid w:val="002E6326"/>
    <w:rsid w:val="002F110F"/>
    <w:rsid w:val="002F1802"/>
    <w:rsid w:val="002F30E0"/>
    <w:rsid w:val="002F35E4"/>
    <w:rsid w:val="002F3730"/>
    <w:rsid w:val="002F38E1"/>
    <w:rsid w:val="002F551F"/>
    <w:rsid w:val="002F7070"/>
    <w:rsid w:val="002F7AF6"/>
    <w:rsid w:val="002F7EC2"/>
    <w:rsid w:val="00300E63"/>
    <w:rsid w:val="00302D93"/>
    <w:rsid w:val="00302F5F"/>
    <w:rsid w:val="0030441D"/>
    <w:rsid w:val="0030547E"/>
    <w:rsid w:val="00306063"/>
    <w:rsid w:val="00306FB2"/>
    <w:rsid w:val="003077A1"/>
    <w:rsid w:val="00310422"/>
    <w:rsid w:val="00313B85"/>
    <w:rsid w:val="003147A4"/>
    <w:rsid w:val="00317988"/>
    <w:rsid w:val="00317A10"/>
    <w:rsid w:val="00317B27"/>
    <w:rsid w:val="003212F8"/>
    <w:rsid w:val="00321C3D"/>
    <w:rsid w:val="003221B4"/>
    <w:rsid w:val="0032258D"/>
    <w:rsid w:val="00322E62"/>
    <w:rsid w:val="00324D13"/>
    <w:rsid w:val="00324EDD"/>
    <w:rsid w:val="00325679"/>
    <w:rsid w:val="00326F64"/>
    <w:rsid w:val="003312CE"/>
    <w:rsid w:val="003312D3"/>
    <w:rsid w:val="003331E4"/>
    <w:rsid w:val="00333235"/>
    <w:rsid w:val="003333F0"/>
    <w:rsid w:val="00336273"/>
    <w:rsid w:val="00336C64"/>
    <w:rsid w:val="00337162"/>
    <w:rsid w:val="0034194F"/>
    <w:rsid w:val="00343406"/>
    <w:rsid w:val="00344605"/>
    <w:rsid w:val="00344F7A"/>
    <w:rsid w:val="0034717D"/>
    <w:rsid w:val="003474AA"/>
    <w:rsid w:val="0035030E"/>
    <w:rsid w:val="003503B5"/>
    <w:rsid w:val="00350D1D"/>
    <w:rsid w:val="00351091"/>
    <w:rsid w:val="003517F3"/>
    <w:rsid w:val="00351A7C"/>
    <w:rsid w:val="00352554"/>
    <w:rsid w:val="003529C6"/>
    <w:rsid w:val="00352C83"/>
    <w:rsid w:val="00352F1A"/>
    <w:rsid w:val="00356283"/>
    <w:rsid w:val="0036107C"/>
    <w:rsid w:val="003615D2"/>
    <w:rsid w:val="00362197"/>
    <w:rsid w:val="0036429C"/>
    <w:rsid w:val="00364778"/>
    <w:rsid w:val="00364A53"/>
    <w:rsid w:val="00364E99"/>
    <w:rsid w:val="003654CB"/>
    <w:rsid w:val="00365AA9"/>
    <w:rsid w:val="00365B88"/>
    <w:rsid w:val="00365F86"/>
    <w:rsid w:val="00365F87"/>
    <w:rsid w:val="00366570"/>
    <w:rsid w:val="00366AF4"/>
    <w:rsid w:val="00366E89"/>
    <w:rsid w:val="003705F4"/>
    <w:rsid w:val="00370D58"/>
    <w:rsid w:val="00371316"/>
    <w:rsid w:val="003733DA"/>
    <w:rsid w:val="00376713"/>
    <w:rsid w:val="00381815"/>
    <w:rsid w:val="003819AF"/>
    <w:rsid w:val="003820E9"/>
    <w:rsid w:val="00382DE7"/>
    <w:rsid w:val="003839DB"/>
    <w:rsid w:val="003841EE"/>
    <w:rsid w:val="00384C94"/>
    <w:rsid w:val="00384F19"/>
    <w:rsid w:val="00384FFC"/>
    <w:rsid w:val="003857E9"/>
    <w:rsid w:val="00386F39"/>
    <w:rsid w:val="003872FC"/>
    <w:rsid w:val="00387ADC"/>
    <w:rsid w:val="00390020"/>
    <w:rsid w:val="003903D6"/>
    <w:rsid w:val="00390EE6"/>
    <w:rsid w:val="0039118F"/>
    <w:rsid w:val="00392AD7"/>
    <w:rsid w:val="003938D9"/>
    <w:rsid w:val="0039390B"/>
    <w:rsid w:val="00394376"/>
    <w:rsid w:val="003943FF"/>
    <w:rsid w:val="00394450"/>
    <w:rsid w:val="0039606C"/>
    <w:rsid w:val="00397108"/>
    <w:rsid w:val="003974EB"/>
    <w:rsid w:val="00397BA4"/>
    <w:rsid w:val="00397CC5"/>
    <w:rsid w:val="003A08F1"/>
    <w:rsid w:val="003A1436"/>
    <w:rsid w:val="003A1582"/>
    <w:rsid w:val="003A3D9C"/>
    <w:rsid w:val="003A4077"/>
    <w:rsid w:val="003A49A6"/>
    <w:rsid w:val="003A4AA7"/>
    <w:rsid w:val="003A5A5D"/>
    <w:rsid w:val="003B011E"/>
    <w:rsid w:val="003B040D"/>
    <w:rsid w:val="003B09AD"/>
    <w:rsid w:val="003B1F18"/>
    <w:rsid w:val="003B233A"/>
    <w:rsid w:val="003B516B"/>
    <w:rsid w:val="003B572B"/>
    <w:rsid w:val="003B5BF0"/>
    <w:rsid w:val="003B5FF0"/>
    <w:rsid w:val="003B60BF"/>
    <w:rsid w:val="003B642B"/>
    <w:rsid w:val="003B6BE3"/>
    <w:rsid w:val="003B7C13"/>
    <w:rsid w:val="003B7F52"/>
    <w:rsid w:val="003C010C"/>
    <w:rsid w:val="003C0A6C"/>
    <w:rsid w:val="003C11D1"/>
    <w:rsid w:val="003C14F8"/>
    <w:rsid w:val="003C2924"/>
    <w:rsid w:val="003C31AD"/>
    <w:rsid w:val="003C425B"/>
    <w:rsid w:val="003C5329"/>
    <w:rsid w:val="003C5A43"/>
    <w:rsid w:val="003C5BCB"/>
    <w:rsid w:val="003C74BC"/>
    <w:rsid w:val="003D0519"/>
    <w:rsid w:val="003D0FF6"/>
    <w:rsid w:val="003D1BE4"/>
    <w:rsid w:val="003D262C"/>
    <w:rsid w:val="003D3681"/>
    <w:rsid w:val="003D6172"/>
    <w:rsid w:val="003D6D61"/>
    <w:rsid w:val="003D715E"/>
    <w:rsid w:val="003D7DF8"/>
    <w:rsid w:val="003E00EF"/>
    <w:rsid w:val="003E091D"/>
    <w:rsid w:val="003E0CFA"/>
    <w:rsid w:val="003E11F2"/>
    <w:rsid w:val="003E1530"/>
    <w:rsid w:val="003E1C53"/>
    <w:rsid w:val="003E29E4"/>
    <w:rsid w:val="003E2A69"/>
    <w:rsid w:val="003E2D49"/>
    <w:rsid w:val="003E2FD4"/>
    <w:rsid w:val="003E49F6"/>
    <w:rsid w:val="003E660F"/>
    <w:rsid w:val="003E7606"/>
    <w:rsid w:val="003F0841"/>
    <w:rsid w:val="003F1DEC"/>
    <w:rsid w:val="003F23D3"/>
    <w:rsid w:val="003F3F08"/>
    <w:rsid w:val="003F49F1"/>
    <w:rsid w:val="003F6272"/>
    <w:rsid w:val="00400A67"/>
    <w:rsid w:val="00400E72"/>
    <w:rsid w:val="00401400"/>
    <w:rsid w:val="004034CC"/>
    <w:rsid w:val="004038DD"/>
    <w:rsid w:val="00403C24"/>
    <w:rsid w:val="00404869"/>
    <w:rsid w:val="00405884"/>
    <w:rsid w:val="00405C57"/>
    <w:rsid w:val="00406A87"/>
    <w:rsid w:val="00406E30"/>
    <w:rsid w:val="00407D39"/>
    <w:rsid w:val="00411926"/>
    <w:rsid w:val="00412B94"/>
    <w:rsid w:val="00413D66"/>
    <w:rsid w:val="0041477A"/>
    <w:rsid w:val="0041574F"/>
    <w:rsid w:val="004167A3"/>
    <w:rsid w:val="00417B66"/>
    <w:rsid w:val="0042235F"/>
    <w:rsid w:val="00424A32"/>
    <w:rsid w:val="00426695"/>
    <w:rsid w:val="00432037"/>
    <w:rsid w:val="00432DAA"/>
    <w:rsid w:val="0043300F"/>
    <w:rsid w:val="0043403E"/>
    <w:rsid w:val="00434305"/>
    <w:rsid w:val="00435D3E"/>
    <w:rsid w:val="00435DF7"/>
    <w:rsid w:val="0044083F"/>
    <w:rsid w:val="004409D5"/>
    <w:rsid w:val="00440A84"/>
    <w:rsid w:val="004416BD"/>
    <w:rsid w:val="0044181B"/>
    <w:rsid w:val="00441AE7"/>
    <w:rsid w:val="0044346F"/>
    <w:rsid w:val="00445574"/>
    <w:rsid w:val="004467FB"/>
    <w:rsid w:val="00446B94"/>
    <w:rsid w:val="004475BD"/>
    <w:rsid w:val="004476EB"/>
    <w:rsid w:val="00447B8A"/>
    <w:rsid w:val="00447E42"/>
    <w:rsid w:val="00452D6B"/>
    <w:rsid w:val="004540AC"/>
    <w:rsid w:val="00454484"/>
    <w:rsid w:val="0045517B"/>
    <w:rsid w:val="004611BE"/>
    <w:rsid w:val="0046221E"/>
    <w:rsid w:val="00463B77"/>
    <w:rsid w:val="00463C7B"/>
    <w:rsid w:val="004644A6"/>
    <w:rsid w:val="004659BD"/>
    <w:rsid w:val="00470775"/>
    <w:rsid w:val="004716C9"/>
    <w:rsid w:val="004735CB"/>
    <w:rsid w:val="004746B1"/>
    <w:rsid w:val="0047583F"/>
    <w:rsid w:val="00475DE8"/>
    <w:rsid w:val="00481C44"/>
    <w:rsid w:val="00481CD9"/>
    <w:rsid w:val="00484936"/>
    <w:rsid w:val="00485C89"/>
    <w:rsid w:val="00486BE3"/>
    <w:rsid w:val="004900E8"/>
    <w:rsid w:val="004905E4"/>
    <w:rsid w:val="00490A89"/>
    <w:rsid w:val="00490AB4"/>
    <w:rsid w:val="00492F02"/>
    <w:rsid w:val="004939AE"/>
    <w:rsid w:val="00494A53"/>
    <w:rsid w:val="00494B05"/>
    <w:rsid w:val="00496098"/>
    <w:rsid w:val="004A12DF"/>
    <w:rsid w:val="004A1BA8"/>
    <w:rsid w:val="004A336F"/>
    <w:rsid w:val="004A4B57"/>
    <w:rsid w:val="004A63FA"/>
    <w:rsid w:val="004A6A3D"/>
    <w:rsid w:val="004A7E98"/>
    <w:rsid w:val="004B0272"/>
    <w:rsid w:val="004B2701"/>
    <w:rsid w:val="004B2E1B"/>
    <w:rsid w:val="004B30E0"/>
    <w:rsid w:val="004B3AA8"/>
    <w:rsid w:val="004B3E93"/>
    <w:rsid w:val="004B4165"/>
    <w:rsid w:val="004B57E9"/>
    <w:rsid w:val="004C076C"/>
    <w:rsid w:val="004C11C2"/>
    <w:rsid w:val="004C1FBC"/>
    <w:rsid w:val="004C25A2"/>
    <w:rsid w:val="004C2D67"/>
    <w:rsid w:val="004C3F1D"/>
    <w:rsid w:val="004C458D"/>
    <w:rsid w:val="004C7556"/>
    <w:rsid w:val="004C7E8B"/>
    <w:rsid w:val="004C7E9D"/>
    <w:rsid w:val="004C7F67"/>
    <w:rsid w:val="004D03A1"/>
    <w:rsid w:val="004D076D"/>
    <w:rsid w:val="004D0EF1"/>
    <w:rsid w:val="004D2253"/>
    <w:rsid w:val="004D3E22"/>
    <w:rsid w:val="004D4406"/>
    <w:rsid w:val="004D4C72"/>
    <w:rsid w:val="004D4E48"/>
    <w:rsid w:val="004D5FD8"/>
    <w:rsid w:val="004D6A36"/>
    <w:rsid w:val="004D7599"/>
    <w:rsid w:val="004D7A2F"/>
    <w:rsid w:val="004D7C42"/>
    <w:rsid w:val="004E0465"/>
    <w:rsid w:val="004E127B"/>
    <w:rsid w:val="004E1C0A"/>
    <w:rsid w:val="004E30C5"/>
    <w:rsid w:val="004E39F4"/>
    <w:rsid w:val="004E4AA5"/>
    <w:rsid w:val="004E4AEE"/>
    <w:rsid w:val="004E59E3"/>
    <w:rsid w:val="004E6137"/>
    <w:rsid w:val="004E65BC"/>
    <w:rsid w:val="004E67C0"/>
    <w:rsid w:val="004E7872"/>
    <w:rsid w:val="004F0962"/>
    <w:rsid w:val="004F1FB6"/>
    <w:rsid w:val="004F391A"/>
    <w:rsid w:val="004F3CFB"/>
    <w:rsid w:val="004F4E8D"/>
    <w:rsid w:val="004F6456"/>
    <w:rsid w:val="004F696E"/>
    <w:rsid w:val="004F6C71"/>
    <w:rsid w:val="00501139"/>
    <w:rsid w:val="0050363E"/>
    <w:rsid w:val="005039BC"/>
    <w:rsid w:val="005043BB"/>
    <w:rsid w:val="005047BF"/>
    <w:rsid w:val="00504A3D"/>
    <w:rsid w:val="00505767"/>
    <w:rsid w:val="00506F0B"/>
    <w:rsid w:val="005073F0"/>
    <w:rsid w:val="00507C5B"/>
    <w:rsid w:val="00510A7B"/>
    <w:rsid w:val="00512F6E"/>
    <w:rsid w:val="00513038"/>
    <w:rsid w:val="00513627"/>
    <w:rsid w:val="00514174"/>
    <w:rsid w:val="00515AC2"/>
    <w:rsid w:val="00516088"/>
    <w:rsid w:val="00516B0B"/>
    <w:rsid w:val="0052136C"/>
    <w:rsid w:val="005220EC"/>
    <w:rsid w:val="00523984"/>
    <w:rsid w:val="00523F95"/>
    <w:rsid w:val="00524D65"/>
    <w:rsid w:val="00525B16"/>
    <w:rsid w:val="00526851"/>
    <w:rsid w:val="005318E2"/>
    <w:rsid w:val="00531BB5"/>
    <w:rsid w:val="00531CB9"/>
    <w:rsid w:val="00532744"/>
    <w:rsid w:val="00532E05"/>
    <w:rsid w:val="00533197"/>
    <w:rsid w:val="0053321A"/>
    <w:rsid w:val="0053335A"/>
    <w:rsid w:val="00533D04"/>
    <w:rsid w:val="00534804"/>
    <w:rsid w:val="00534BDF"/>
    <w:rsid w:val="00534EB6"/>
    <w:rsid w:val="005354EA"/>
    <w:rsid w:val="0053585F"/>
    <w:rsid w:val="00535EC4"/>
    <w:rsid w:val="00535ED9"/>
    <w:rsid w:val="005364A4"/>
    <w:rsid w:val="0053692B"/>
    <w:rsid w:val="00536E7F"/>
    <w:rsid w:val="0053787E"/>
    <w:rsid w:val="00541853"/>
    <w:rsid w:val="00542EFD"/>
    <w:rsid w:val="00543345"/>
    <w:rsid w:val="0054334E"/>
    <w:rsid w:val="00543BDA"/>
    <w:rsid w:val="005441CC"/>
    <w:rsid w:val="0054585A"/>
    <w:rsid w:val="005479DA"/>
    <w:rsid w:val="00547BCC"/>
    <w:rsid w:val="0055013B"/>
    <w:rsid w:val="00551DCB"/>
    <w:rsid w:val="00551F6F"/>
    <w:rsid w:val="00553030"/>
    <w:rsid w:val="00555044"/>
    <w:rsid w:val="00555BDE"/>
    <w:rsid w:val="00557EB1"/>
    <w:rsid w:val="00561475"/>
    <w:rsid w:val="00561CA6"/>
    <w:rsid w:val="00562308"/>
    <w:rsid w:val="0056487B"/>
    <w:rsid w:val="00564FB9"/>
    <w:rsid w:val="00566228"/>
    <w:rsid w:val="00566D3C"/>
    <w:rsid w:val="005679D6"/>
    <w:rsid w:val="00571228"/>
    <w:rsid w:val="005712DA"/>
    <w:rsid w:val="00572288"/>
    <w:rsid w:val="00573D9E"/>
    <w:rsid w:val="00574BB4"/>
    <w:rsid w:val="005766DD"/>
    <w:rsid w:val="005801E3"/>
    <w:rsid w:val="00581802"/>
    <w:rsid w:val="00582A33"/>
    <w:rsid w:val="005836A8"/>
    <w:rsid w:val="00583EC4"/>
    <w:rsid w:val="0058409C"/>
    <w:rsid w:val="00584262"/>
    <w:rsid w:val="00584675"/>
    <w:rsid w:val="0058542D"/>
    <w:rsid w:val="00586630"/>
    <w:rsid w:val="00586D5A"/>
    <w:rsid w:val="00587ADD"/>
    <w:rsid w:val="00590140"/>
    <w:rsid w:val="0059285A"/>
    <w:rsid w:val="005928E9"/>
    <w:rsid w:val="00593A49"/>
    <w:rsid w:val="00594BD5"/>
    <w:rsid w:val="0059555B"/>
    <w:rsid w:val="00596160"/>
    <w:rsid w:val="005966E2"/>
    <w:rsid w:val="00597007"/>
    <w:rsid w:val="005A08CF"/>
    <w:rsid w:val="005A0966"/>
    <w:rsid w:val="005A11B7"/>
    <w:rsid w:val="005A260B"/>
    <w:rsid w:val="005A299F"/>
    <w:rsid w:val="005A4857"/>
    <w:rsid w:val="005A4A1B"/>
    <w:rsid w:val="005A516F"/>
    <w:rsid w:val="005A7830"/>
    <w:rsid w:val="005A7FCE"/>
    <w:rsid w:val="005B03D3"/>
    <w:rsid w:val="005B0B81"/>
    <w:rsid w:val="005B0F3F"/>
    <w:rsid w:val="005B0FF7"/>
    <w:rsid w:val="005B191C"/>
    <w:rsid w:val="005B4903"/>
    <w:rsid w:val="005B5149"/>
    <w:rsid w:val="005B51CE"/>
    <w:rsid w:val="005B5885"/>
    <w:rsid w:val="005B5CD7"/>
    <w:rsid w:val="005B6CF6"/>
    <w:rsid w:val="005B736C"/>
    <w:rsid w:val="005B7422"/>
    <w:rsid w:val="005C15A5"/>
    <w:rsid w:val="005C19E1"/>
    <w:rsid w:val="005C29B8"/>
    <w:rsid w:val="005C383C"/>
    <w:rsid w:val="005C3E7E"/>
    <w:rsid w:val="005C4597"/>
    <w:rsid w:val="005C4AF7"/>
    <w:rsid w:val="005C528A"/>
    <w:rsid w:val="005C59D2"/>
    <w:rsid w:val="005C5C25"/>
    <w:rsid w:val="005C5F21"/>
    <w:rsid w:val="005C7156"/>
    <w:rsid w:val="005D0C75"/>
    <w:rsid w:val="005D10A9"/>
    <w:rsid w:val="005D1C56"/>
    <w:rsid w:val="005D4171"/>
    <w:rsid w:val="005D6A95"/>
    <w:rsid w:val="005D6B2C"/>
    <w:rsid w:val="005D6D9C"/>
    <w:rsid w:val="005E0D38"/>
    <w:rsid w:val="005E1BA8"/>
    <w:rsid w:val="005E1BEA"/>
    <w:rsid w:val="005E2335"/>
    <w:rsid w:val="005E34CA"/>
    <w:rsid w:val="005E3AB2"/>
    <w:rsid w:val="005E3C18"/>
    <w:rsid w:val="005E4250"/>
    <w:rsid w:val="005E4A88"/>
    <w:rsid w:val="005E6812"/>
    <w:rsid w:val="005E7881"/>
    <w:rsid w:val="005E78E0"/>
    <w:rsid w:val="005E7A3E"/>
    <w:rsid w:val="005F0668"/>
    <w:rsid w:val="005F0D9C"/>
    <w:rsid w:val="005F1549"/>
    <w:rsid w:val="005F284E"/>
    <w:rsid w:val="005F7932"/>
    <w:rsid w:val="006015CE"/>
    <w:rsid w:val="00604784"/>
    <w:rsid w:val="00606419"/>
    <w:rsid w:val="0060662B"/>
    <w:rsid w:val="00607D29"/>
    <w:rsid w:val="00612952"/>
    <w:rsid w:val="00614CC1"/>
    <w:rsid w:val="00615A9D"/>
    <w:rsid w:val="00617387"/>
    <w:rsid w:val="00620170"/>
    <w:rsid w:val="006205D6"/>
    <w:rsid w:val="00620C0B"/>
    <w:rsid w:val="00621A1F"/>
    <w:rsid w:val="006236FD"/>
    <w:rsid w:val="0062437A"/>
    <w:rsid w:val="006252D8"/>
    <w:rsid w:val="006259BC"/>
    <w:rsid w:val="00625FC7"/>
    <w:rsid w:val="0062636B"/>
    <w:rsid w:val="00626A38"/>
    <w:rsid w:val="00630871"/>
    <w:rsid w:val="00631BD6"/>
    <w:rsid w:val="00632182"/>
    <w:rsid w:val="00632AE0"/>
    <w:rsid w:val="00633C17"/>
    <w:rsid w:val="00634D9E"/>
    <w:rsid w:val="00636E3E"/>
    <w:rsid w:val="00637924"/>
    <w:rsid w:val="006379F7"/>
    <w:rsid w:val="00637E4D"/>
    <w:rsid w:val="00640620"/>
    <w:rsid w:val="00641A1F"/>
    <w:rsid w:val="006443A7"/>
    <w:rsid w:val="00645519"/>
    <w:rsid w:val="00645904"/>
    <w:rsid w:val="006513BD"/>
    <w:rsid w:val="00651ACB"/>
    <w:rsid w:val="00651C47"/>
    <w:rsid w:val="00652094"/>
    <w:rsid w:val="00652AB2"/>
    <w:rsid w:val="00653FED"/>
    <w:rsid w:val="00654EC0"/>
    <w:rsid w:val="006551AC"/>
    <w:rsid w:val="0065525B"/>
    <w:rsid w:val="00655D4F"/>
    <w:rsid w:val="00656D29"/>
    <w:rsid w:val="00657F35"/>
    <w:rsid w:val="006600F7"/>
    <w:rsid w:val="00660BB8"/>
    <w:rsid w:val="0066192E"/>
    <w:rsid w:val="00662B4B"/>
    <w:rsid w:val="006640E5"/>
    <w:rsid w:val="006645AC"/>
    <w:rsid w:val="006646F1"/>
    <w:rsid w:val="00664929"/>
    <w:rsid w:val="00664F62"/>
    <w:rsid w:val="006655E1"/>
    <w:rsid w:val="00665E36"/>
    <w:rsid w:val="00666DCD"/>
    <w:rsid w:val="00667C15"/>
    <w:rsid w:val="00671D7D"/>
    <w:rsid w:val="00672060"/>
    <w:rsid w:val="006729CE"/>
    <w:rsid w:val="00672BFD"/>
    <w:rsid w:val="006740F1"/>
    <w:rsid w:val="00674124"/>
    <w:rsid w:val="00674454"/>
    <w:rsid w:val="006750FA"/>
    <w:rsid w:val="00675BD7"/>
    <w:rsid w:val="00676F48"/>
    <w:rsid w:val="006770F4"/>
    <w:rsid w:val="00677A84"/>
    <w:rsid w:val="00677BC5"/>
    <w:rsid w:val="0068026D"/>
    <w:rsid w:val="00680A27"/>
    <w:rsid w:val="006816A4"/>
    <w:rsid w:val="006819B8"/>
    <w:rsid w:val="006840A6"/>
    <w:rsid w:val="00684DB6"/>
    <w:rsid w:val="006850CD"/>
    <w:rsid w:val="00685A1F"/>
    <w:rsid w:val="00685AAB"/>
    <w:rsid w:val="00686D27"/>
    <w:rsid w:val="00692FFD"/>
    <w:rsid w:val="006938D5"/>
    <w:rsid w:val="00695D40"/>
    <w:rsid w:val="006A0516"/>
    <w:rsid w:val="006A07AA"/>
    <w:rsid w:val="006A08C0"/>
    <w:rsid w:val="006A25E5"/>
    <w:rsid w:val="006A2B46"/>
    <w:rsid w:val="006A336D"/>
    <w:rsid w:val="006A37B9"/>
    <w:rsid w:val="006A6822"/>
    <w:rsid w:val="006B0CD3"/>
    <w:rsid w:val="006B1B6A"/>
    <w:rsid w:val="006B2672"/>
    <w:rsid w:val="006B2B8E"/>
    <w:rsid w:val="006B2C94"/>
    <w:rsid w:val="006B4895"/>
    <w:rsid w:val="006B54BF"/>
    <w:rsid w:val="006B5F44"/>
    <w:rsid w:val="006B5F90"/>
    <w:rsid w:val="006B62E4"/>
    <w:rsid w:val="006B6BEF"/>
    <w:rsid w:val="006B7367"/>
    <w:rsid w:val="006B7CEF"/>
    <w:rsid w:val="006B7E5B"/>
    <w:rsid w:val="006C18E4"/>
    <w:rsid w:val="006C1BBA"/>
    <w:rsid w:val="006C2079"/>
    <w:rsid w:val="006C220E"/>
    <w:rsid w:val="006C5A62"/>
    <w:rsid w:val="006C5D68"/>
    <w:rsid w:val="006C5E1B"/>
    <w:rsid w:val="006C6976"/>
    <w:rsid w:val="006C6DD0"/>
    <w:rsid w:val="006D04EA"/>
    <w:rsid w:val="006D16C4"/>
    <w:rsid w:val="006D22FA"/>
    <w:rsid w:val="006D3E96"/>
    <w:rsid w:val="006D4515"/>
    <w:rsid w:val="006D4BB1"/>
    <w:rsid w:val="006D4F4C"/>
    <w:rsid w:val="006D5ED3"/>
    <w:rsid w:val="006D6593"/>
    <w:rsid w:val="006E011D"/>
    <w:rsid w:val="006E31B4"/>
    <w:rsid w:val="006E4320"/>
    <w:rsid w:val="006E46CE"/>
    <w:rsid w:val="006E656C"/>
    <w:rsid w:val="006E6B4E"/>
    <w:rsid w:val="006E7000"/>
    <w:rsid w:val="006F008D"/>
    <w:rsid w:val="006F03A8"/>
    <w:rsid w:val="006F1826"/>
    <w:rsid w:val="006F2ACA"/>
    <w:rsid w:val="006F2ADC"/>
    <w:rsid w:val="006F2BFE"/>
    <w:rsid w:val="006F31E9"/>
    <w:rsid w:val="006F3DDD"/>
    <w:rsid w:val="006F3E5F"/>
    <w:rsid w:val="006F6284"/>
    <w:rsid w:val="006F7B4C"/>
    <w:rsid w:val="007002C5"/>
    <w:rsid w:val="00702F3A"/>
    <w:rsid w:val="00703C07"/>
    <w:rsid w:val="00703C1A"/>
    <w:rsid w:val="007042A5"/>
    <w:rsid w:val="00704387"/>
    <w:rsid w:val="00704451"/>
    <w:rsid w:val="00706447"/>
    <w:rsid w:val="00706F34"/>
    <w:rsid w:val="00707669"/>
    <w:rsid w:val="00710598"/>
    <w:rsid w:val="00711CBA"/>
    <w:rsid w:val="00711FB5"/>
    <w:rsid w:val="0071239E"/>
    <w:rsid w:val="00712A01"/>
    <w:rsid w:val="00714F58"/>
    <w:rsid w:val="00715BD3"/>
    <w:rsid w:val="007165E4"/>
    <w:rsid w:val="00717092"/>
    <w:rsid w:val="007177B3"/>
    <w:rsid w:val="00722FBF"/>
    <w:rsid w:val="00722FC2"/>
    <w:rsid w:val="00724E1B"/>
    <w:rsid w:val="00725949"/>
    <w:rsid w:val="00725B59"/>
    <w:rsid w:val="00726253"/>
    <w:rsid w:val="00727FA2"/>
    <w:rsid w:val="007318F6"/>
    <w:rsid w:val="007322D9"/>
    <w:rsid w:val="00732BC0"/>
    <w:rsid w:val="00733100"/>
    <w:rsid w:val="0073568F"/>
    <w:rsid w:val="0073720F"/>
    <w:rsid w:val="00737796"/>
    <w:rsid w:val="0074165C"/>
    <w:rsid w:val="00741846"/>
    <w:rsid w:val="00742C35"/>
    <w:rsid w:val="007432CA"/>
    <w:rsid w:val="007439EB"/>
    <w:rsid w:val="00743CB4"/>
    <w:rsid w:val="00743F0A"/>
    <w:rsid w:val="00744107"/>
    <w:rsid w:val="007444E8"/>
    <w:rsid w:val="00744606"/>
    <w:rsid w:val="0074517E"/>
    <w:rsid w:val="0074548E"/>
    <w:rsid w:val="00745773"/>
    <w:rsid w:val="00745D5C"/>
    <w:rsid w:val="00746800"/>
    <w:rsid w:val="00746A90"/>
    <w:rsid w:val="0074733C"/>
    <w:rsid w:val="007501A8"/>
    <w:rsid w:val="00750C43"/>
    <w:rsid w:val="00750D61"/>
    <w:rsid w:val="00750EE1"/>
    <w:rsid w:val="00751DB6"/>
    <w:rsid w:val="00752B4D"/>
    <w:rsid w:val="0075424E"/>
    <w:rsid w:val="00755402"/>
    <w:rsid w:val="0075603B"/>
    <w:rsid w:val="00756B26"/>
    <w:rsid w:val="00756EDF"/>
    <w:rsid w:val="007600E3"/>
    <w:rsid w:val="00760FE4"/>
    <w:rsid w:val="007616B8"/>
    <w:rsid w:val="00763409"/>
    <w:rsid w:val="007643BA"/>
    <w:rsid w:val="00765C43"/>
    <w:rsid w:val="00765EFB"/>
    <w:rsid w:val="007671CA"/>
    <w:rsid w:val="00767C61"/>
    <w:rsid w:val="0077008A"/>
    <w:rsid w:val="00771AFD"/>
    <w:rsid w:val="00771D8F"/>
    <w:rsid w:val="00772A85"/>
    <w:rsid w:val="00773C1F"/>
    <w:rsid w:val="00774DA4"/>
    <w:rsid w:val="00776599"/>
    <w:rsid w:val="00776FF2"/>
    <w:rsid w:val="00777567"/>
    <w:rsid w:val="0078114B"/>
    <w:rsid w:val="007814E6"/>
    <w:rsid w:val="00781DD2"/>
    <w:rsid w:val="00782E74"/>
    <w:rsid w:val="00783ECF"/>
    <w:rsid w:val="0078413A"/>
    <w:rsid w:val="007842D6"/>
    <w:rsid w:val="00790368"/>
    <w:rsid w:val="007931C3"/>
    <w:rsid w:val="007959E8"/>
    <w:rsid w:val="00795E6F"/>
    <w:rsid w:val="00795E9C"/>
    <w:rsid w:val="00795F26"/>
    <w:rsid w:val="00796084"/>
    <w:rsid w:val="007A0521"/>
    <w:rsid w:val="007A24B9"/>
    <w:rsid w:val="007A2E12"/>
    <w:rsid w:val="007A30CC"/>
    <w:rsid w:val="007A3475"/>
    <w:rsid w:val="007A41C8"/>
    <w:rsid w:val="007A54CE"/>
    <w:rsid w:val="007A6FD9"/>
    <w:rsid w:val="007A7A41"/>
    <w:rsid w:val="007A7FFA"/>
    <w:rsid w:val="007B04EB"/>
    <w:rsid w:val="007B0D4F"/>
    <w:rsid w:val="007B0E13"/>
    <w:rsid w:val="007B1CEA"/>
    <w:rsid w:val="007B2E8B"/>
    <w:rsid w:val="007B4CAF"/>
    <w:rsid w:val="007B5A3D"/>
    <w:rsid w:val="007B5B95"/>
    <w:rsid w:val="007B6032"/>
    <w:rsid w:val="007B68EA"/>
    <w:rsid w:val="007B7453"/>
    <w:rsid w:val="007C16E7"/>
    <w:rsid w:val="007C2D89"/>
    <w:rsid w:val="007C43C8"/>
    <w:rsid w:val="007C4593"/>
    <w:rsid w:val="007C5309"/>
    <w:rsid w:val="007C6069"/>
    <w:rsid w:val="007C654A"/>
    <w:rsid w:val="007C6E1D"/>
    <w:rsid w:val="007C79A4"/>
    <w:rsid w:val="007D0497"/>
    <w:rsid w:val="007D06C4"/>
    <w:rsid w:val="007D1352"/>
    <w:rsid w:val="007D2508"/>
    <w:rsid w:val="007D2CDE"/>
    <w:rsid w:val="007D2DFB"/>
    <w:rsid w:val="007D346A"/>
    <w:rsid w:val="007D3511"/>
    <w:rsid w:val="007D369D"/>
    <w:rsid w:val="007D6518"/>
    <w:rsid w:val="007D76BD"/>
    <w:rsid w:val="007E0BF1"/>
    <w:rsid w:val="007E39C8"/>
    <w:rsid w:val="007E4529"/>
    <w:rsid w:val="007E5880"/>
    <w:rsid w:val="007E7C52"/>
    <w:rsid w:val="007F024E"/>
    <w:rsid w:val="007F0ED8"/>
    <w:rsid w:val="007F0F63"/>
    <w:rsid w:val="007F12E1"/>
    <w:rsid w:val="007F4EB3"/>
    <w:rsid w:val="007F513D"/>
    <w:rsid w:val="007F6D3D"/>
    <w:rsid w:val="007F6E2E"/>
    <w:rsid w:val="007F75CE"/>
    <w:rsid w:val="008013A4"/>
    <w:rsid w:val="00801A9F"/>
    <w:rsid w:val="00801B4F"/>
    <w:rsid w:val="008027CE"/>
    <w:rsid w:val="00802F42"/>
    <w:rsid w:val="00804383"/>
    <w:rsid w:val="00804B2B"/>
    <w:rsid w:val="00804BB7"/>
    <w:rsid w:val="00804CCB"/>
    <w:rsid w:val="00804D41"/>
    <w:rsid w:val="008055A3"/>
    <w:rsid w:val="00806CE4"/>
    <w:rsid w:val="00807340"/>
    <w:rsid w:val="00810257"/>
    <w:rsid w:val="008104F5"/>
    <w:rsid w:val="00811072"/>
    <w:rsid w:val="00811369"/>
    <w:rsid w:val="00812565"/>
    <w:rsid w:val="00813163"/>
    <w:rsid w:val="0081528D"/>
    <w:rsid w:val="00815419"/>
    <w:rsid w:val="008163C8"/>
    <w:rsid w:val="008164A1"/>
    <w:rsid w:val="00817325"/>
    <w:rsid w:val="008209E6"/>
    <w:rsid w:val="00823303"/>
    <w:rsid w:val="008233B2"/>
    <w:rsid w:val="00823A9F"/>
    <w:rsid w:val="00823C85"/>
    <w:rsid w:val="00825138"/>
    <w:rsid w:val="008258D4"/>
    <w:rsid w:val="0082607E"/>
    <w:rsid w:val="008269DD"/>
    <w:rsid w:val="00827F08"/>
    <w:rsid w:val="00830621"/>
    <w:rsid w:val="0083348C"/>
    <w:rsid w:val="00833E49"/>
    <w:rsid w:val="00834288"/>
    <w:rsid w:val="008373D3"/>
    <w:rsid w:val="00840617"/>
    <w:rsid w:val="00840F84"/>
    <w:rsid w:val="00842444"/>
    <w:rsid w:val="00842A47"/>
    <w:rsid w:val="00843C13"/>
    <w:rsid w:val="0084430E"/>
    <w:rsid w:val="00844F42"/>
    <w:rsid w:val="00845359"/>
    <w:rsid w:val="008454F8"/>
    <w:rsid w:val="00847F01"/>
    <w:rsid w:val="00850974"/>
    <w:rsid w:val="0085173A"/>
    <w:rsid w:val="00851F30"/>
    <w:rsid w:val="00852A15"/>
    <w:rsid w:val="008603CE"/>
    <w:rsid w:val="00860A97"/>
    <w:rsid w:val="008620FC"/>
    <w:rsid w:val="008627A5"/>
    <w:rsid w:val="00863E05"/>
    <w:rsid w:val="00865ACA"/>
    <w:rsid w:val="00865D28"/>
    <w:rsid w:val="00865F85"/>
    <w:rsid w:val="00867053"/>
    <w:rsid w:val="00867C10"/>
    <w:rsid w:val="00867C73"/>
    <w:rsid w:val="00870439"/>
    <w:rsid w:val="00870DA1"/>
    <w:rsid w:val="00877FA9"/>
    <w:rsid w:val="0088128C"/>
    <w:rsid w:val="00881722"/>
    <w:rsid w:val="00882657"/>
    <w:rsid w:val="00883F93"/>
    <w:rsid w:val="00884C08"/>
    <w:rsid w:val="00884DB3"/>
    <w:rsid w:val="00885A9D"/>
    <w:rsid w:val="008864F6"/>
    <w:rsid w:val="0089049D"/>
    <w:rsid w:val="0089051E"/>
    <w:rsid w:val="00890B31"/>
    <w:rsid w:val="008928C9"/>
    <w:rsid w:val="008930CB"/>
    <w:rsid w:val="008938DC"/>
    <w:rsid w:val="00893FD1"/>
    <w:rsid w:val="00894836"/>
    <w:rsid w:val="00895172"/>
    <w:rsid w:val="00895680"/>
    <w:rsid w:val="00896658"/>
    <w:rsid w:val="00896DFF"/>
    <w:rsid w:val="0089762C"/>
    <w:rsid w:val="008A0EB2"/>
    <w:rsid w:val="008A173B"/>
    <w:rsid w:val="008A1893"/>
    <w:rsid w:val="008A33D1"/>
    <w:rsid w:val="008A3970"/>
    <w:rsid w:val="008A48F9"/>
    <w:rsid w:val="008A4F60"/>
    <w:rsid w:val="008A57E6"/>
    <w:rsid w:val="008A5CC9"/>
    <w:rsid w:val="008A6F81"/>
    <w:rsid w:val="008A769A"/>
    <w:rsid w:val="008A7A97"/>
    <w:rsid w:val="008B0C9C"/>
    <w:rsid w:val="008B166D"/>
    <w:rsid w:val="008B17F4"/>
    <w:rsid w:val="008B3615"/>
    <w:rsid w:val="008B4AC4"/>
    <w:rsid w:val="008B50C8"/>
    <w:rsid w:val="008B5281"/>
    <w:rsid w:val="008B6E3E"/>
    <w:rsid w:val="008B7E05"/>
    <w:rsid w:val="008C0089"/>
    <w:rsid w:val="008C1797"/>
    <w:rsid w:val="008C1F20"/>
    <w:rsid w:val="008C219C"/>
    <w:rsid w:val="008C3108"/>
    <w:rsid w:val="008C475E"/>
    <w:rsid w:val="008C619A"/>
    <w:rsid w:val="008C67A9"/>
    <w:rsid w:val="008C6A49"/>
    <w:rsid w:val="008C6FB8"/>
    <w:rsid w:val="008D0CE8"/>
    <w:rsid w:val="008D2D1D"/>
    <w:rsid w:val="008D30F6"/>
    <w:rsid w:val="008D3E80"/>
    <w:rsid w:val="008D453D"/>
    <w:rsid w:val="008D53AD"/>
    <w:rsid w:val="008D562B"/>
    <w:rsid w:val="008D5733"/>
    <w:rsid w:val="008D622B"/>
    <w:rsid w:val="008D666C"/>
    <w:rsid w:val="008D71FA"/>
    <w:rsid w:val="008D7B54"/>
    <w:rsid w:val="008E08B0"/>
    <w:rsid w:val="008E0C9D"/>
    <w:rsid w:val="008E116F"/>
    <w:rsid w:val="008E1648"/>
    <w:rsid w:val="008E1B3E"/>
    <w:rsid w:val="008E2319"/>
    <w:rsid w:val="008E4BB6"/>
    <w:rsid w:val="008E5518"/>
    <w:rsid w:val="008E5B77"/>
    <w:rsid w:val="008E6A84"/>
    <w:rsid w:val="008F0CDC"/>
    <w:rsid w:val="008F1062"/>
    <w:rsid w:val="008F17A3"/>
    <w:rsid w:val="008F1ED3"/>
    <w:rsid w:val="008F2D32"/>
    <w:rsid w:val="008F2E5C"/>
    <w:rsid w:val="008F2F24"/>
    <w:rsid w:val="008F4C11"/>
    <w:rsid w:val="008F4C29"/>
    <w:rsid w:val="008F70BD"/>
    <w:rsid w:val="008F788F"/>
    <w:rsid w:val="008F7EA2"/>
    <w:rsid w:val="00902722"/>
    <w:rsid w:val="009027BC"/>
    <w:rsid w:val="0090330C"/>
    <w:rsid w:val="00904C5D"/>
    <w:rsid w:val="009053EB"/>
    <w:rsid w:val="00905574"/>
    <w:rsid w:val="009062E6"/>
    <w:rsid w:val="00910724"/>
    <w:rsid w:val="00911BE5"/>
    <w:rsid w:val="00913BF5"/>
    <w:rsid w:val="00913CA9"/>
    <w:rsid w:val="009145AE"/>
    <w:rsid w:val="009146CE"/>
    <w:rsid w:val="00914CA7"/>
    <w:rsid w:val="009156D0"/>
    <w:rsid w:val="00915C3E"/>
    <w:rsid w:val="009161A8"/>
    <w:rsid w:val="00916271"/>
    <w:rsid w:val="00920974"/>
    <w:rsid w:val="00922128"/>
    <w:rsid w:val="00922299"/>
    <w:rsid w:val="009240C7"/>
    <w:rsid w:val="009245AE"/>
    <w:rsid w:val="009245F5"/>
    <w:rsid w:val="009249EC"/>
    <w:rsid w:val="009269C9"/>
    <w:rsid w:val="00926DF9"/>
    <w:rsid w:val="009273B3"/>
    <w:rsid w:val="00927AC0"/>
    <w:rsid w:val="009305B5"/>
    <w:rsid w:val="009368EB"/>
    <w:rsid w:val="009378DD"/>
    <w:rsid w:val="00940132"/>
    <w:rsid w:val="0094150E"/>
    <w:rsid w:val="009429D5"/>
    <w:rsid w:val="00942BF1"/>
    <w:rsid w:val="009434FA"/>
    <w:rsid w:val="00944EDC"/>
    <w:rsid w:val="00945180"/>
    <w:rsid w:val="00945428"/>
    <w:rsid w:val="00945AE7"/>
    <w:rsid w:val="0094607B"/>
    <w:rsid w:val="00953505"/>
    <w:rsid w:val="00953604"/>
    <w:rsid w:val="009540AF"/>
    <w:rsid w:val="0095496B"/>
    <w:rsid w:val="00954B26"/>
    <w:rsid w:val="00955D71"/>
    <w:rsid w:val="00957040"/>
    <w:rsid w:val="00957136"/>
    <w:rsid w:val="009606F0"/>
    <w:rsid w:val="00960F1E"/>
    <w:rsid w:val="009610DC"/>
    <w:rsid w:val="00961490"/>
    <w:rsid w:val="00961F4E"/>
    <w:rsid w:val="00962C48"/>
    <w:rsid w:val="00962D51"/>
    <w:rsid w:val="0096324C"/>
    <w:rsid w:val="00963459"/>
    <w:rsid w:val="0096381A"/>
    <w:rsid w:val="00965D46"/>
    <w:rsid w:val="00965E04"/>
    <w:rsid w:val="009666CD"/>
    <w:rsid w:val="009674AD"/>
    <w:rsid w:val="0096788E"/>
    <w:rsid w:val="00970CDC"/>
    <w:rsid w:val="009740EE"/>
    <w:rsid w:val="009754A3"/>
    <w:rsid w:val="00975536"/>
    <w:rsid w:val="00975727"/>
    <w:rsid w:val="00975918"/>
    <w:rsid w:val="00975CEA"/>
    <w:rsid w:val="00977010"/>
    <w:rsid w:val="00977D02"/>
    <w:rsid w:val="00977FF9"/>
    <w:rsid w:val="009809BB"/>
    <w:rsid w:val="00982D30"/>
    <w:rsid w:val="00983007"/>
    <w:rsid w:val="0098364B"/>
    <w:rsid w:val="00983D29"/>
    <w:rsid w:val="00984B66"/>
    <w:rsid w:val="00986599"/>
    <w:rsid w:val="00987C3B"/>
    <w:rsid w:val="00987E13"/>
    <w:rsid w:val="009911AF"/>
    <w:rsid w:val="00991875"/>
    <w:rsid w:val="00991F92"/>
    <w:rsid w:val="00992985"/>
    <w:rsid w:val="0099321E"/>
    <w:rsid w:val="00993889"/>
    <w:rsid w:val="0099467D"/>
    <w:rsid w:val="0099551B"/>
    <w:rsid w:val="00996BD2"/>
    <w:rsid w:val="00997BF1"/>
    <w:rsid w:val="009A089C"/>
    <w:rsid w:val="009A0941"/>
    <w:rsid w:val="009A118E"/>
    <w:rsid w:val="009A21CD"/>
    <w:rsid w:val="009A278C"/>
    <w:rsid w:val="009A2BC2"/>
    <w:rsid w:val="009A354B"/>
    <w:rsid w:val="009A42C1"/>
    <w:rsid w:val="009A52B2"/>
    <w:rsid w:val="009A5429"/>
    <w:rsid w:val="009A6019"/>
    <w:rsid w:val="009A72AD"/>
    <w:rsid w:val="009A7C1A"/>
    <w:rsid w:val="009B09E0"/>
    <w:rsid w:val="009B0BC5"/>
    <w:rsid w:val="009B0D7E"/>
    <w:rsid w:val="009B1247"/>
    <w:rsid w:val="009B137B"/>
    <w:rsid w:val="009B2150"/>
    <w:rsid w:val="009B2C62"/>
    <w:rsid w:val="009B6029"/>
    <w:rsid w:val="009B6971"/>
    <w:rsid w:val="009B7307"/>
    <w:rsid w:val="009B7C73"/>
    <w:rsid w:val="009C0A48"/>
    <w:rsid w:val="009C1D63"/>
    <w:rsid w:val="009C27F1"/>
    <w:rsid w:val="009C2A2A"/>
    <w:rsid w:val="009C2ACD"/>
    <w:rsid w:val="009C3152"/>
    <w:rsid w:val="009C3257"/>
    <w:rsid w:val="009C4CFA"/>
    <w:rsid w:val="009C4D3D"/>
    <w:rsid w:val="009C5070"/>
    <w:rsid w:val="009D09C5"/>
    <w:rsid w:val="009D112C"/>
    <w:rsid w:val="009D1385"/>
    <w:rsid w:val="009D3AAF"/>
    <w:rsid w:val="009D47FA"/>
    <w:rsid w:val="009D4C5B"/>
    <w:rsid w:val="009D50D2"/>
    <w:rsid w:val="009D5837"/>
    <w:rsid w:val="009D6BCA"/>
    <w:rsid w:val="009D76B5"/>
    <w:rsid w:val="009E0A72"/>
    <w:rsid w:val="009E0F62"/>
    <w:rsid w:val="009E1050"/>
    <w:rsid w:val="009E1B04"/>
    <w:rsid w:val="009E381F"/>
    <w:rsid w:val="009E4A58"/>
    <w:rsid w:val="009E5A2D"/>
    <w:rsid w:val="009E5AB2"/>
    <w:rsid w:val="009E6219"/>
    <w:rsid w:val="009F03B3"/>
    <w:rsid w:val="009F0C5B"/>
    <w:rsid w:val="009F2968"/>
    <w:rsid w:val="009F340C"/>
    <w:rsid w:val="009F43A1"/>
    <w:rsid w:val="009F43A5"/>
    <w:rsid w:val="009F786D"/>
    <w:rsid w:val="009F7BCF"/>
    <w:rsid w:val="00A0096C"/>
    <w:rsid w:val="00A01757"/>
    <w:rsid w:val="00A028C0"/>
    <w:rsid w:val="00A02BAE"/>
    <w:rsid w:val="00A041FE"/>
    <w:rsid w:val="00A04B28"/>
    <w:rsid w:val="00A06A6B"/>
    <w:rsid w:val="00A07E47"/>
    <w:rsid w:val="00A117A4"/>
    <w:rsid w:val="00A129D0"/>
    <w:rsid w:val="00A12C33"/>
    <w:rsid w:val="00A138BA"/>
    <w:rsid w:val="00A14C8E"/>
    <w:rsid w:val="00A14E7E"/>
    <w:rsid w:val="00A153D9"/>
    <w:rsid w:val="00A15F09"/>
    <w:rsid w:val="00A169B6"/>
    <w:rsid w:val="00A17B3B"/>
    <w:rsid w:val="00A2271D"/>
    <w:rsid w:val="00A22740"/>
    <w:rsid w:val="00A237D5"/>
    <w:rsid w:val="00A23B23"/>
    <w:rsid w:val="00A30EFC"/>
    <w:rsid w:val="00A31984"/>
    <w:rsid w:val="00A32D73"/>
    <w:rsid w:val="00A3367B"/>
    <w:rsid w:val="00A3597D"/>
    <w:rsid w:val="00A35A9B"/>
    <w:rsid w:val="00A36DD1"/>
    <w:rsid w:val="00A4006C"/>
    <w:rsid w:val="00A40091"/>
    <w:rsid w:val="00A4030F"/>
    <w:rsid w:val="00A41C79"/>
    <w:rsid w:val="00A41CB5"/>
    <w:rsid w:val="00A42578"/>
    <w:rsid w:val="00A42CDF"/>
    <w:rsid w:val="00A4452E"/>
    <w:rsid w:val="00A4472C"/>
    <w:rsid w:val="00A44E69"/>
    <w:rsid w:val="00A4661E"/>
    <w:rsid w:val="00A47100"/>
    <w:rsid w:val="00A50DAA"/>
    <w:rsid w:val="00A5134D"/>
    <w:rsid w:val="00A53531"/>
    <w:rsid w:val="00A54C7C"/>
    <w:rsid w:val="00A55BD6"/>
    <w:rsid w:val="00A55D50"/>
    <w:rsid w:val="00A57142"/>
    <w:rsid w:val="00A602A2"/>
    <w:rsid w:val="00A6087B"/>
    <w:rsid w:val="00A648CD"/>
    <w:rsid w:val="00A649E1"/>
    <w:rsid w:val="00A6537A"/>
    <w:rsid w:val="00A65C61"/>
    <w:rsid w:val="00A67819"/>
    <w:rsid w:val="00A67866"/>
    <w:rsid w:val="00A67A7B"/>
    <w:rsid w:val="00A70B07"/>
    <w:rsid w:val="00A723F8"/>
    <w:rsid w:val="00A77CCB"/>
    <w:rsid w:val="00A81960"/>
    <w:rsid w:val="00A83D8D"/>
    <w:rsid w:val="00A8446B"/>
    <w:rsid w:val="00A8473F"/>
    <w:rsid w:val="00A862D6"/>
    <w:rsid w:val="00A8715E"/>
    <w:rsid w:val="00A902BF"/>
    <w:rsid w:val="00A9295B"/>
    <w:rsid w:val="00A93B09"/>
    <w:rsid w:val="00A952D7"/>
    <w:rsid w:val="00A953C0"/>
    <w:rsid w:val="00A963F7"/>
    <w:rsid w:val="00A96AD8"/>
    <w:rsid w:val="00A9746C"/>
    <w:rsid w:val="00AA052C"/>
    <w:rsid w:val="00AA1E45"/>
    <w:rsid w:val="00AA1F45"/>
    <w:rsid w:val="00AA2C62"/>
    <w:rsid w:val="00AA4286"/>
    <w:rsid w:val="00AA456B"/>
    <w:rsid w:val="00AA57F5"/>
    <w:rsid w:val="00AA651B"/>
    <w:rsid w:val="00AA672E"/>
    <w:rsid w:val="00AA6EC9"/>
    <w:rsid w:val="00AB0FCC"/>
    <w:rsid w:val="00AB5C00"/>
    <w:rsid w:val="00AB6309"/>
    <w:rsid w:val="00AB6C5F"/>
    <w:rsid w:val="00AB7129"/>
    <w:rsid w:val="00AC1A92"/>
    <w:rsid w:val="00AC1FED"/>
    <w:rsid w:val="00AC27A6"/>
    <w:rsid w:val="00AC30F7"/>
    <w:rsid w:val="00AC36D7"/>
    <w:rsid w:val="00AC3A5A"/>
    <w:rsid w:val="00AC4D95"/>
    <w:rsid w:val="00AC5DF4"/>
    <w:rsid w:val="00AC6B09"/>
    <w:rsid w:val="00AC7AA0"/>
    <w:rsid w:val="00AC7B92"/>
    <w:rsid w:val="00AD0AEF"/>
    <w:rsid w:val="00AD11B7"/>
    <w:rsid w:val="00AD1A94"/>
    <w:rsid w:val="00AD1C05"/>
    <w:rsid w:val="00AD2B65"/>
    <w:rsid w:val="00AD4126"/>
    <w:rsid w:val="00AD421C"/>
    <w:rsid w:val="00AD44FA"/>
    <w:rsid w:val="00AD7138"/>
    <w:rsid w:val="00AE070A"/>
    <w:rsid w:val="00AE101C"/>
    <w:rsid w:val="00AE18C7"/>
    <w:rsid w:val="00AE2A69"/>
    <w:rsid w:val="00AE37E5"/>
    <w:rsid w:val="00AE5EB4"/>
    <w:rsid w:val="00AE6A73"/>
    <w:rsid w:val="00AF0C18"/>
    <w:rsid w:val="00AF1322"/>
    <w:rsid w:val="00AF18ED"/>
    <w:rsid w:val="00AF299D"/>
    <w:rsid w:val="00AF3A84"/>
    <w:rsid w:val="00AF3C7E"/>
    <w:rsid w:val="00AF47C5"/>
    <w:rsid w:val="00AF5398"/>
    <w:rsid w:val="00AF5DC0"/>
    <w:rsid w:val="00B002C3"/>
    <w:rsid w:val="00B01071"/>
    <w:rsid w:val="00B049AF"/>
    <w:rsid w:val="00B04FE5"/>
    <w:rsid w:val="00B05132"/>
    <w:rsid w:val="00B070F7"/>
    <w:rsid w:val="00B07242"/>
    <w:rsid w:val="00B103E6"/>
    <w:rsid w:val="00B10534"/>
    <w:rsid w:val="00B10D4F"/>
    <w:rsid w:val="00B113DB"/>
    <w:rsid w:val="00B11D8A"/>
    <w:rsid w:val="00B12981"/>
    <w:rsid w:val="00B13A0E"/>
    <w:rsid w:val="00B147DD"/>
    <w:rsid w:val="00B156FD"/>
    <w:rsid w:val="00B17594"/>
    <w:rsid w:val="00B201CF"/>
    <w:rsid w:val="00B21468"/>
    <w:rsid w:val="00B21D6B"/>
    <w:rsid w:val="00B21F61"/>
    <w:rsid w:val="00B24E52"/>
    <w:rsid w:val="00B261F1"/>
    <w:rsid w:val="00B265BC"/>
    <w:rsid w:val="00B31C47"/>
    <w:rsid w:val="00B31FB1"/>
    <w:rsid w:val="00B3282D"/>
    <w:rsid w:val="00B33952"/>
    <w:rsid w:val="00B33C5E"/>
    <w:rsid w:val="00B342F4"/>
    <w:rsid w:val="00B34369"/>
    <w:rsid w:val="00B3459E"/>
    <w:rsid w:val="00B34DC2"/>
    <w:rsid w:val="00B34DDA"/>
    <w:rsid w:val="00B3578D"/>
    <w:rsid w:val="00B35CFB"/>
    <w:rsid w:val="00B36454"/>
    <w:rsid w:val="00B36FBE"/>
    <w:rsid w:val="00B378E5"/>
    <w:rsid w:val="00B42845"/>
    <w:rsid w:val="00B4346D"/>
    <w:rsid w:val="00B440F4"/>
    <w:rsid w:val="00B447A5"/>
    <w:rsid w:val="00B46004"/>
    <w:rsid w:val="00B4654C"/>
    <w:rsid w:val="00B46B8E"/>
    <w:rsid w:val="00B4703F"/>
    <w:rsid w:val="00B47293"/>
    <w:rsid w:val="00B47F53"/>
    <w:rsid w:val="00B50E50"/>
    <w:rsid w:val="00B50E80"/>
    <w:rsid w:val="00B52120"/>
    <w:rsid w:val="00B53C29"/>
    <w:rsid w:val="00B53F7F"/>
    <w:rsid w:val="00B5409D"/>
    <w:rsid w:val="00B54ABC"/>
    <w:rsid w:val="00B55ACD"/>
    <w:rsid w:val="00B56121"/>
    <w:rsid w:val="00B568D1"/>
    <w:rsid w:val="00B56FBE"/>
    <w:rsid w:val="00B60ACF"/>
    <w:rsid w:val="00B613A6"/>
    <w:rsid w:val="00B623F3"/>
    <w:rsid w:val="00B62B58"/>
    <w:rsid w:val="00B632B6"/>
    <w:rsid w:val="00B64B26"/>
    <w:rsid w:val="00B65149"/>
    <w:rsid w:val="00B65334"/>
    <w:rsid w:val="00B66567"/>
    <w:rsid w:val="00B66F52"/>
    <w:rsid w:val="00B66FE5"/>
    <w:rsid w:val="00B7046C"/>
    <w:rsid w:val="00B72880"/>
    <w:rsid w:val="00B758BF"/>
    <w:rsid w:val="00B76A93"/>
    <w:rsid w:val="00B77AFE"/>
    <w:rsid w:val="00B77EC8"/>
    <w:rsid w:val="00B80C39"/>
    <w:rsid w:val="00B81B03"/>
    <w:rsid w:val="00B827A6"/>
    <w:rsid w:val="00B831CE"/>
    <w:rsid w:val="00B835BF"/>
    <w:rsid w:val="00B83C9B"/>
    <w:rsid w:val="00B83FD4"/>
    <w:rsid w:val="00B84EA9"/>
    <w:rsid w:val="00B86677"/>
    <w:rsid w:val="00B87131"/>
    <w:rsid w:val="00B875C5"/>
    <w:rsid w:val="00B929CD"/>
    <w:rsid w:val="00B92AC6"/>
    <w:rsid w:val="00B92FB8"/>
    <w:rsid w:val="00B939B1"/>
    <w:rsid w:val="00B953CC"/>
    <w:rsid w:val="00B96D40"/>
    <w:rsid w:val="00B96FA5"/>
    <w:rsid w:val="00B97386"/>
    <w:rsid w:val="00BA10D1"/>
    <w:rsid w:val="00BA1319"/>
    <w:rsid w:val="00BA263B"/>
    <w:rsid w:val="00BA3AF7"/>
    <w:rsid w:val="00BA3DA8"/>
    <w:rsid w:val="00BA42B2"/>
    <w:rsid w:val="00BA4C7B"/>
    <w:rsid w:val="00BA58D4"/>
    <w:rsid w:val="00BA5B9E"/>
    <w:rsid w:val="00BA603F"/>
    <w:rsid w:val="00BA7BCD"/>
    <w:rsid w:val="00BA7C9A"/>
    <w:rsid w:val="00BB5F8F"/>
    <w:rsid w:val="00BB60A9"/>
    <w:rsid w:val="00BB657A"/>
    <w:rsid w:val="00BB6CFE"/>
    <w:rsid w:val="00BB74E6"/>
    <w:rsid w:val="00BB7C60"/>
    <w:rsid w:val="00BC026B"/>
    <w:rsid w:val="00BC0E92"/>
    <w:rsid w:val="00BC1A4E"/>
    <w:rsid w:val="00BC3A85"/>
    <w:rsid w:val="00BC59BD"/>
    <w:rsid w:val="00BC5DC7"/>
    <w:rsid w:val="00BC6B8B"/>
    <w:rsid w:val="00BC6EC0"/>
    <w:rsid w:val="00BC73D8"/>
    <w:rsid w:val="00BD3059"/>
    <w:rsid w:val="00BD36D2"/>
    <w:rsid w:val="00BD393D"/>
    <w:rsid w:val="00BD4F86"/>
    <w:rsid w:val="00BD52D7"/>
    <w:rsid w:val="00BD5AD2"/>
    <w:rsid w:val="00BE1E25"/>
    <w:rsid w:val="00BE22F3"/>
    <w:rsid w:val="00BE5B52"/>
    <w:rsid w:val="00BE7B8D"/>
    <w:rsid w:val="00BF0993"/>
    <w:rsid w:val="00BF10A9"/>
    <w:rsid w:val="00BF1703"/>
    <w:rsid w:val="00BF231C"/>
    <w:rsid w:val="00BF3E07"/>
    <w:rsid w:val="00BF51E5"/>
    <w:rsid w:val="00BF74A6"/>
    <w:rsid w:val="00BF7BB0"/>
    <w:rsid w:val="00C013AD"/>
    <w:rsid w:val="00C035D1"/>
    <w:rsid w:val="00C03E91"/>
    <w:rsid w:val="00C047D3"/>
    <w:rsid w:val="00C04904"/>
    <w:rsid w:val="00C056B3"/>
    <w:rsid w:val="00C06199"/>
    <w:rsid w:val="00C06F14"/>
    <w:rsid w:val="00C074A0"/>
    <w:rsid w:val="00C079F9"/>
    <w:rsid w:val="00C07D39"/>
    <w:rsid w:val="00C103E5"/>
    <w:rsid w:val="00C10485"/>
    <w:rsid w:val="00C10846"/>
    <w:rsid w:val="00C122FA"/>
    <w:rsid w:val="00C13319"/>
    <w:rsid w:val="00C137B7"/>
    <w:rsid w:val="00C13EE9"/>
    <w:rsid w:val="00C175B8"/>
    <w:rsid w:val="00C20C58"/>
    <w:rsid w:val="00C21540"/>
    <w:rsid w:val="00C21906"/>
    <w:rsid w:val="00C21BFA"/>
    <w:rsid w:val="00C24C8D"/>
    <w:rsid w:val="00C25896"/>
    <w:rsid w:val="00C25FE2"/>
    <w:rsid w:val="00C26B53"/>
    <w:rsid w:val="00C279B2"/>
    <w:rsid w:val="00C27BCE"/>
    <w:rsid w:val="00C32097"/>
    <w:rsid w:val="00C332BB"/>
    <w:rsid w:val="00C33E50"/>
    <w:rsid w:val="00C34C20"/>
    <w:rsid w:val="00C354BD"/>
    <w:rsid w:val="00C35A3E"/>
    <w:rsid w:val="00C3674F"/>
    <w:rsid w:val="00C42130"/>
    <w:rsid w:val="00C423A4"/>
    <w:rsid w:val="00C423E3"/>
    <w:rsid w:val="00C4389E"/>
    <w:rsid w:val="00C44230"/>
    <w:rsid w:val="00C44BF5"/>
    <w:rsid w:val="00C5052F"/>
    <w:rsid w:val="00C5103A"/>
    <w:rsid w:val="00C5122F"/>
    <w:rsid w:val="00C5173E"/>
    <w:rsid w:val="00C521D6"/>
    <w:rsid w:val="00C5387D"/>
    <w:rsid w:val="00C548B7"/>
    <w:rsid w:val="00C54BDB"/>
    <w:rsid w:val="00C55232"/>
    <w:rsid w:val="00C553A4"/>
    <w:rsid w:val="00C55A06"/>
    <w:rsid w:val="00C55D03"/>
    <w:rsid w:val="00C56CE2"/>
    <w:rsid w:val="00C601BC"/>
    <w:rsid w:val="00C6329F"/>
    <w:rsid w:val="00C63340"/>
    <w:rsid w:val="00C643F9"/>
    <w:rsid w:val="00C64E95"/>
    <w:rsid w:val="00C67DDB"/>
    <w:rsid w:val="00C71372"/>
    <w:rsid w:val="00C7154C"/>
    <w:rsid w:val="00C7207D"/>
    <w:rsid w:val="00C72410"/>
    <w:rsid w:val="00C726C3"/>
    <w:rsid w:val="00C7287F"/>
    <w:rsid w:val="00C7655B"/>
    <w:rsid w:val="00C80C94"/>
    <w:rsid w:val="00C80CB8"/>
    <w:rsid w:val="00C81681"/>
    <w:rsid w:val="00C819F8"/>
    <w:rsid w:val="00C8248C"/>
    <w:rsid w:val="00C84DD5"/>
    <w:rsid w:val="00C84E33"/>
    <w:rsid w:val="00C85202"/>
    <w:rsid w:val="00C85707"/>
    <w:rsid w:val="00C85DDC"/>
    <w:rsid w:val="00C86C25"/>
    <w:rsid w:val="00C86D6F"/>
    <w:rsid w:val="00C87655"/>
    <w:rsid w:val="00C905FC"/>
    <w:rsid w:val="00C9176B"/>
    <w:rsid w:val="00C91A98"/>
    <w:rsid w:val="00C92D03"/>
    <w:rsid w:val="00C9319C"/>
    <w:rsid w:val="00C93BD5"/>
    <w:rsid w:val="00C9435D"/>
    <w:rsid w:val="00C94DF2"/>
    <w:rsid w:val="00C95ED7"/>
    <w:rsid w:val="00C96741"/>
    <w:rsid w:val="00C9733A"/>
    <w:rsid w:val="00C97D0A"/>
    <w:rsid w:val="00CA07B8"/>
    <w:rsid w:val="00CA0BCC"/>
    <w:rsid w:val="00CA2D1B"/>
    <w:rsid w:val="00CA375D"/>
    <w:rsid w:val="00CA4F53"/>
    <w:rsid w:val="00CA56D8"/>
    <w:rsid w:val="00CA5844"/>
    <w:rsid w:val="00CA662A"/>
    <w:rsid w:val="00CA7AFD"/>
    <w:rsid w:val="00CA7C3C"/>
    <w:rsid w:val="00CB0189"/>
    <w:rsid w:val="00CB0BA2"/>
    <w:rsid w:val="00CB11A8"/>
    <w:rsid w:val="00CB1A42"/>
    <w:rsid w:val="00CB1B0C"/>
    <w:rsid w:val="00CB2C0B"/>
    <w:rsid w:val="00CB3E95"/>
    <w:rsid w:val="00CB517D"/>
    <w:rsid w:val="00CB6AAB"/>
    <w:rsid w:val="00CC038D"/>
    <w:rsid w:val="00CC08DB"/>
    <w:rsid w:val="00CC39FF"/>
    <w:rsid w:val="00CC3C2F"/>
    <w:rsid w:val="00CC4AC8"/>
    <w:rsid w:val="00CC5233"/>
    <w:rsid w:val="00CC5DE6"/>
    <w:rsid w:val="00CC6E4E"/>
    <w:rsid w:val="00CC6FE8"/>
    <w:rsid w:val="00CC7202"/>
    <w:rsid w:val="00CC723D"/>
    <w:rsid w:val="00CD17DD"/>
    <w:rsid w:val="00CD2808"/>
    <w:rsid w:val="00CD28BF"/>
    <w:rsid w:val="00CD38E0"/>
    <w:rsid w:val="00CD3A40"/>
    <w:rsid w:val="00CD4092"/>
    <w:rsid w:val="00CD4A20"/>
    <w:rsid w:val="00CD50A1"/>
    <w:rsid w:val="00CD519E"/>
    <w:rsid w:val="00CD6F7E"/>
    <w:rsid w:val="00CE0C4F"/>
    <w:rsid w:val="00CE30EA"/>
    <w:rsid w:val="00CE3924"/>
    <w:rsid w:val="00CE39B1"/>
    <w:rsid w:val="00CE3A99"/>
    <w:rsid w:val="00CE3D88"/>
    <w:rsid w:val="00CE3DEE"/>
    <w:rsid w:val="00CE5472"/>
    <w:rsid w:val="00CE6D13"/>
    <w:rsid w:val="00CE735E"/>
    <w:rsid w:val="00CE75CD"/>
    <w:rsid w:val="00CE7842"/>
    <w:rsid w:val="00CF048A"/>
    <w:rsid w:val="00CF155A"/>
    <w:rsid w:val="00CF2947"/>
    <w:rsid w:val="00CF686F"/>
    <w:rsid w:val="00CF6E60"/>
    <w:rsid w:val="00CF7BCA"/>
    <w:rsid w:val="00D008FD"/>
    <w:rsid w:val="00D0130E"/>
    <w:rsid w:val="00D014A9"/>
    <w:rsid w:val="00D02079"/>
    <w:rsid w:val="00D0321C"/>
    <w:rsid w:val="00D035EC"/>
    <w:rsid w:val="00D03918"/>
    <w:rsid w:val="00D04BB2"/>
    <w:rsid w:val="00D050EC"/>
    <w:rsid w:val="00D06AB1"/>
    <w:rsid w:val="00D06B86"/>
    <w:rsid w:val="00D06FC1"/>
    <w:rsid w:val="00D071D4"/>
    <w:rsid w:val="00D072ED"/>
    <w:rsid w:val="00D07A16"/>
    <w:rsid w:val="00D1067E"/>
    <w:rsid w:val="00D10F50"/>
    <w:rsid w:val="00D11272"/>
    <w:rsid w:val="00D12425"/>
    <w:rsid w:val="00D125E2"/>
    <w:rsid w:val="00D126F5"/>
    <w:rsid w:val="00D1489E"/>
    <w:rsid w:val="00D14C3F"/>
    <w:rsid w:val="00D15252"/>
    <w:rsid w:val="00D16B81"/>
    <w:rsid w:val="00D20737"/>
    <w:rsid w:val="00D21A89"/>
    <w:rsid w:val="00D21E81"/>
    <w:rsid w:val="00D2209D"/>
    <w:rsid w:val="00D22116"/>
    <w:rsid w:val="00D223DE"/>
    <w:rsid w:val="00D25E37"/>
    <w:rsid w:val="00D2661A"/>
    <w:rsid w:val="00D27582"/>
    <w:rsid w:val="00D27EC4"/>
    <w:rsid w:val="00D30784"/>
    <w:rsid w:val="00D30C07"/>
    <w:rsid w:val="00D31B21"/>
    <w:rsid w:val="00D3253B"/>
    <w:rsid w:val="00D32719"/>
    <w:rsid w:val="00D33333"/>
    <w:rsid w:val="00D3406B"/>
    <w:rsid w:val="00D3515E"/>
    <w:rsid w:val="00D352A2"/>
    <w:rsid w:val="00D36522"/>
    <w:rsid w:val="00D37B80"/>
    <w:rsid w:val="00D410FC"/>
    <w:rsid w:val="00D4162B"/>
    <w:rsid w:val="00D4278A"/>
    <w:rsid w:val="00D44CB1"/>
    <w:rsid w:val="00D4514F"/>
    <w:rsid w:val="00D451E2"/>
    <w:rsid w:val="00D45DCA"/>
    <w:rsid w:val="00D45E89"/>
    <w:rsid w:val="00D45E8D"/>
    <w:rsid w:val="00D466AE"/>
    <w:rsid w:val="00D4734F"/>
    <w:rsid w:val="00D51BF3"/>
    <w:rsid w:val="00D5366B"/>
    <w:rsid w:val="00D5461B"/>
    <w:rsid w:val="00D56713"/>
    <w:rsid w:val="00D56733"/>
    <w:rsid w:val="00D56964"/>
    <w:rsid w:val="00D56B17"/>
    <w:rsid w:val="00D5740B"/>
    <w:rsid w:val="00D60987"/>
    <w:rsid w:val="00D62735"/>
    <w:rsid w:val="00D66846"/>
    <w:rsid w:val="00D675FB"/>
    <w:rsid w:val="00D71F25"/>
    <w:rsid w:val="00D727B4"/>
    <w:rsid w:val="00D72A9C"/>
    <w:rsid w:val="00D74E99"/>
    <w:rsid w:val="00D7547E"/>
    <w:rsid w:val="00D761D7"/>
    <w:rsid w:val="00D77031"/>
    <w:rsid w:val="00D77AE3"/>
    <w:rsid w:val="00D80A78"/>
    <w:rsid w:val="00D821AE"/>
    <w:rsid w:val="00D83A47"/>
    <w:rsid w:val="00D84630"/>
    <w:rsid w:val="00D84941"/>
    <w:rsid w:val="00D84FA1"/>
    <w:rsid w:val="00D851F0"/>
    <w:rsid w:val="00D853DD"/>
    <w:rsid w:val="00D86DB7"/>
    <w:rsid w:val="00D90721"/>
    <w:rsid w:val="00D926D0"/>
    <w:rsid w:val="00D93030"/>
    <w:rsid w:val="00D941BC"/>
    <w:rsid w:val="00D950E1"/>
    <w:rsid w:val="00D952A6"/>
    <w:rsid w:val="00D9616C"/>
    <w:rsid w:val="00D97F99"/>
    <w:rsid w:val="00DA1E08"/>
    <w:rsid w:val="00DA2425"/>
    <w:rsid w:val="00DA24F8"/>
    <w:rsid w:val="00DA28E8"/>
    <w:rsid w:val="00DA3544"/>
    <w:rsid w:val="00DA38D3"/>
    <w:rsid w:val="00DA3932"/>
    <w:rsid w:val="00DA3AFC"/>
    <w:rsid w:val="00DA4026"/>
    <w:rsid w:val="00DA4788"/>
    <w:rsid w:val="00DA64F8"/>
    <w:rsid w:val="00DA652F"/>
    <w:rsid w:val="00DA6C15"/>
    <w:rsid w:val="00DB0258"/>
    <w:rsid w:val="00DB039B"/>
    <w:rsid w:val="00DB195F"/>
    <w:rsid w:val="00DB38EE"/>
    <w:rsid w:val="00DB3FDD"/>
    <w:rsid w:val="00DB498B"/>
    <w:rsid w:val="00DB66CA"/>
    <w:rsid w:val="00DB6BCA"/>
    <w:rsid w:val="00DB6F54"/>
    <w:rsid w:val="00DB73F7"/>
    <w:rsid w:val="00DB763B"/>
    <w:rsid w:val="00DB77F8"/>
    <w:rsid w:val="00DC01E1"/>
    <w:rsid w:val="00DC0321"/>
    <w:rsid w:val="00DC0326"/>
    <w:rsid w:val="00DC2349"/>
    <w:rsid w:val="00DC3067"/>
    <w:rsid w:val="00DC3232"/>
    <w:rsid w:val="00DC370B"/>
    <w:rsid w:val="00DC37ED"/>
    <w:rsid w:val="00DC4D3C"/>
    <w:rsid w:val="00DC59A9"/>
    <w:rsid w:val="00DC5B90"/>
    <w:rsid w:val="00DD00FF"/>
    <w:rsid w:val="00DD0619"/>
    <w:rsid w:val="00DD07FB"/>
    <w:rsid w:val="00DD25C6"/>
    <w:rsid w:val="00DD322D"/>
    <w:rsid w:val="00DD33F9"/>
    <w:rsid w:val="00DD3F8E"/>
    <w:rsid w:val="00DD4598"/>
    <w:rsid w:val="00DD4FE5"/>
    <w:rsid w:val="00DD54B0"/>
    <w:rsid w:val="00DD57EE"/>
    <w:rsid w:val="00DD6BCC"/>
    <w:rsid w:val="00DE0A4B"/>
    <w:rsid w:val="00DE2410"/>
    <w:rsid w:val="00DE2939"/>
    <w:rsid w:val="00DE3EF8"/>
    <w:rsid w:val="00DE4B75"/>
    <w:rsid w:val="00DE6E81"/>
    <w:rsid w:val="00DE703F"/>
    <w:rsid w:val="00DE7595"/>
    <w:rsid w:val="00DF0188"/>
    <w:rsid w:val="00DF1961"/>
    <w:rsid w:val="00DF31C9"/>
    <w:rsid w:val="00DF44DE"/>
    <w:rsid w:val="00DF5A10"/>
    <w:rsid w:val="00E00C21"/>
    <w:rsid w:val="00E00E85"/>
    <w:rsid w:val="00E01138"/>
    <w:rsid w:val="00E01B52"/>
    <w:rsid w:val="00E01E4C"/>
    <w:rsid w:val="00E02DFB"/>
    <w:rsid w:val="00E030F9"/>
    <w:rsid w:val="00E0311A"/>
    <w:rsid w:val="00E03138"/>
    <w:rsid w:val="00E04CBE"/>
    <w:rsid w:val="00E0553B"/>
    <w:rsid w:val="00E06404"/>
    <w:rsid w:val="00E067D1"/>
    <w:rsid w:val="00E10D43"/>
    <w:rsid w:val="00E11A85"/>
    <w:rsid w:val="00E12495"/>
    <w:rsid w:val="00E12B60"/>
    <w:rsid w:val="00E135A2"/>
    <w:rsid w:val="00E13DC2"/>
    <w:rsid w:val="00E15CCD"/>
    <w:rsid w:val="00E1652C"/>
    <w:rsid w:val="00E16AAC"/>
    <w:rsid w:val="00E17380"/>
    <w:rsid w:val="00E178A0"/>
    <w:rsid w:val="00E17F5B"/>
    <w:rsid w:val="00E202EF"/>
    <w:rsid w:val="00E210B5"/>
    <w:rsid w:val="00E236F6"/>
    <w:rsid w:val="00E24E7D"/>
    <w:rsid w:val="00E2552F"/>
    <w:rsid w:val="00E3137A"/>
    <w:rsid w:val="00E32CCF"/>
    <w:rsid w:val="00E32F5D"/>
    <w:rsid w:val="00E33B6D"/>
    <w:rsid w:val="00E34024"/>
    <w:rsid w:val="00E34A98"/>
    <w:rsid w:val="00E3583B"/>
    <w:rsid w:val="00E35D1E"/>
    <w:rsid w:val="00E36102"/>
    <w:rsid w:val="00E364F9"/>
    <w:rsid w:val="00E365FA"/>
    <w:rsid w:val="00E36789"/>
    <w:rsid w:val="00E4007E"/>
    <w:rsid w:val="00E43019"/>
    <w:rsid w:val="00E44A83"/>
    <w:rsid w:val="00E44DCE"/>
    <w:rsid w:val="00E45B67"/>
    <w:rsid w:val="00E502C1"/>
    <w:rsid w:val="00E502DD"/>
    <w:rsid w:val="00E50D3A"/>
    <w:rsid w:val="00E51387"/>
    <w:rsid w:val="00E51E68"/>
    <w:rsid w:val="00E52EFD"/>
    <w:rsid w:val="00E5369D"/>
    <w:rsid w:val="00E5408A"/>
    <w:rsid w:val="00E56800"/>
    <w:rsid w:val="00E60C63"/>
    <w:rsid w:val="00E61BC2"/>
    <w:rsid w:val="00E62FF9"/>
    <w:rsid w:val="00E635D6"/>
    <w:rsid w:val="00E639BC"/>
    <w:rsid w:val="00E6469A"/>
    <w:rsid w:val="00E664CC"/>
    <w:rsid w:val="00E66805"/>
    <w:rsid w:val="00E67D81"/>
    <w:rsid w:val="00E67E9D"/>
    <w:rsid w:val="00E70388"/>
    <w:rsid w:val="00E70F92"/>
    <w:rsid w:val="00E72460"/>
    <w:rsid w:val="00E72F6E"/>
    <w:rsid w:val="00E74313"/>
    <w:rsid w:val="00E74C54"/>
    <w:rsid w:val="00E75E14"/>
    <w:rsid w:val="00E77A03"/>
    <w:rsid w:val="00E8000A"/>
    <w:rsid w:val="00E80C4E"/>
    <w:rsid w:val="00E822E8"/>
    <w:rsid w:val="00E82554"/>
    <w:rsid w:val="00E82606"/>
    <w:rsid w:val="00E82660"/>
    <w:rsid w:val="00E831C1"/>
    <w:rsid w:val="00E846C8"/>
    <w:rsid w:val="00E84957"/>
    <w:rsid w:val="00E84A55"/>
    <w:rsid w:val="00E85BFF"/>
    <w:rsid w:val="00E86A84"/>
    <w:rsid w:val="00E86DCF"/>
    <w:rsid w:val="00E87118"/>
    <w:rsid w:val="00E87DA1"/>
    <w:rsid w:val="00E90391"/>
    <w:rsid w:val="00E906C2"/>
    <w:rsid w:val="00E91C56"/>
    <w:rsid w:val="00E92006"/>
    <w:rsid w:val="00E9311F"/>
    <w:rsid w:val="00E934D1"/>
    <w:rsid w:val="00E941D1"/>
    <w:rsid w:val="00E94AF0"/>
    <w:rsid w:val="00E95D13"/>
    <w:rsid w:val="00E95DD3"/>
    <w:rsid w:val="00E95E4E"/>
    <w:rsid w:val="00E961F8"/>
    <w:rsid w:val="00E969D5"/>
    <w:rsid w:val="00EA27AC"/>
    <w:rsid w:val="00EA3A35"/>
    <w:rsid w:val="00EA58D1"/>
    <w:rsid w:val="00EA61BC"/>
    <w:rsid w:val="00EA681A"/>
    <w:rsid w:val="00EA735B"/>
    <w:rsid w:val="00EB1E69"/>
    <w:rsid w:val="00EB1F7B"/>
    <w:rsid w:val="00EB2086"/>
    <w:rsid w:val="00EB24C6"/>
    <w:rsid w:val="00EB31ED"/>
    <w:rsid w:val="00EB5187"/>
    <w:rsid w:val="00EB5EDF"/>
    <w:rsid w:val="00EB60FE"/>
    <w:rsid w:val="00EB6343"/>
    <w:rsid w:val="00EB6AFD"/>
    <w:rsid w:val="00EB74DB"/>
    <w:rsid w:val="00EB7830"/>
    <w:rsid w:val="00EC0F39"/>
    <w:rsid w:val="00EC3ADA"/>
    <w:rsid w:val="00EC51CB"/>
    <w:rsid w:val="00EC5359"/>
    <w:rsid w:val="00EC562A"/>
    <w:rsid w:val="00EC60E7"/>
    <w:rsid w:val="00EC6661"/>
    <w:rsid w:val="00ED067A"/>
    <w:rsid w:val="00ED163F"/>
    <w:rsid w:val="00ED2B50"/>
    <w:rsid w:val="00ED7AF8"/>
    <w:rsid w:val="00EE0350"/>
    <w:rsid w:val="00EE0719"/>
    <w:rsid w:val="00EE0E80"/>
    <w:rsid w:val="00EE5CE4"/>
    <w:rsid w:val="00EE613F"/>
    <w:rsid w:val="00EE621C"/>
    <w:rsid w:val="00EE7295"/>
    <w:rsid w:val="00EE7869"/>
    <w:rsid w:val="00EE7C73"/>
    <w:rsid w:val="00EF054A"/>
    <w:rsid w:val="00EF3235"/>
    <w:rsid w:val="00EF3CE5"/>
    <w:rsid w:val="00EF41FB"/>
    <w:rsid w:val="00EF6D2C"/>
    <w:rsid w:val="00EF744E"/>
    <w:rsid w:val="00EF7E72"/>
    <w:rsid w:val="00F00D77"/>
    <w:rsid w:val="00F00EF1"/>
    <w:rsid w:val="00F01FC1"/>
    <w:rsid w:val="00F0436E"/>
    <w:rsid w:val="00F06D37"/>
    <w:rsid w:val="00F07B9D"/>
    <w:rsid w:val="00F11586"/>
    <w:rsid w:val="00F1183B"/>
    <w:rsid w:val="00F11C9F"/>
    <w:rsid w:val="00F11D36"/>
    <w:rsid w:val="00F11E4F"/>
    <w:rsid w:val="00F12263"/>
    <w:rsid w:val="00F1271E"/>
    <w:rsid w:val="00F1409D"/>
    <w:rsid w:val="00F14104"/>
    <w:rsid w:val="00F14214"/>
    <w:rsid w:val="00F15333"/>
    <w:rsid w:val="00F157A9"/>
    <w:rsid w:val="00F16F00"/>
    <w:rsid w:val="00F21874"/>
    <w:rsid w:val="00F221A3"/>
    <w:rsid w:val="00F24D43"/>
    <w:rsid w:val="00F25BB6"/>
    <w:rsid w:val="00F2615F"/>
    <w:rsid w:val="00F26868"/>
    <w:rsid w:val="00F26B7E"/>
    <w:rsid w:val="00F27A3B"/>
    <w:rsid w:val="00F27FA7"/>
    <w:rsid w:val="00F33625"/>
    <w:rsid w:val="00F33817"/>
    <w:rsid w:val="00F36C2A"/>
    <w:rsid w:val="00F376EF"/>
    <w:rsid w:val="00F420D5"/>
    <w:rsid w:val="00F43DED"/>
    <w:rsid w:val="00F451EA"/>
    <w:rsid w:val="00F45447"/>
    <w:rsid w:val="00F456C6"/>
    <w:rsid w:val="00F4577B"/>
    <w:rsid w:val="00F45A32"/>
    <w:rsid w:val="00F46496"/>
    <w:rsid w:val="00F469F9"/>
    <w:rsid w:val="00F474D0"/>
    <w:rsid w:val="00F50179"/>
    <w:rsid w:val="00F514B2"/>
    <w:rsid w:val="00F515EE"/>
    <w:rsid w:val="00F519C4"/>
    <w:rsid w:val="00F54938"/>
    <w:rsid w:val="00F554D4"/>
    <w:rsid w:val="00F56511"/>
    <w:rsid w:val="00F57777"/>
    <w:rsid w:val="00F60E01"/>
    <w:rsid w:val="00F613B7"/>
    <w:rsid w:val="00F6194E"/>
    <w:rsid w:val="00F61CBA"/>
    <w:rsid w:val="00F6239F"/>
    <w:rsid w:val="00F623AC"/>
    <w:rsid w:val="00F627AC"/>
    <w:rsid w:val="00F62A4D"/>
    <w:rsid w:val="00F62DE8"/>
    <w:rsid w:val="00F63BF4"/>
    <w:rsid w:val="00F6412A"/>
    <w:rsid w:val="00F65205"/>
    <w:rsid w:val="00F65893"/>
    <w:rsid w:val="00F66A4A"/>
    <w:rsid w:val="00F67E85"/>
    <w:rsid w:val="00F7155F"/>
    <w:rsid w:val="00F71E22"/>
    <w:rsid w:val="00F72142"/>
    <w:rsid w:val="00F72AE7"/>
    <w:rsid w:val="00F7346C"/>
    <w:rsid w:val="00F7577F"/>
    <w:rsid w:val="00F80985"/>
    <w:rsid w:val="00F81AA2"/>
    <w:rsid w:val="00F833BA"/>
    <w:rsid w:val="00F843D6"/>
    <w:rsid w:val="00F84E7A"/>
    <w:rsid w:val="00F84FD0"/>
    <w:rsid w:val="00F85005"/>
    <w:rsid w:val="00F859A8"/>
    <w:rsid w:val="00F86D87"/>
    <w:rsid w:val="00F90925"/>
    <w:rsid w:val="00F9108B"/>
    <w:rsid w:val="00F91349"/>
    <w:rsid w:val="00F91EE0"/>
    <w:rsid w:val="00F9275C"/>
    <w:rsid w:val="00F93A8A"/>
    <w:rsid w:val="00F94F0A"/>
    <w:rsid w:val="00F95248"/>
    <w:rsid w:val="00F956A9"/>
    <w:rsid w:val="00F95A7C"/>
    <w:rsid w:val="00F963ED"/>
    <w:rsid w:val="00F966CF"/>
    <w:rsid w:val="00F96942"/>
    <w:rsid w:val="00F96CAE"/>
    <w:rsid w:val="00F97A38"/>
    <w:rsid w:val="00F97C99"/>
    <w:rsid w:val="00FA0C9E"/>
    <w:rsid w:val="00FA265B"/>
    <w:rsid w:val="00FA4FF7"/>
    <w:rsid w:val="00FA662D"/>
    <w:rsid w:val="00FA73B1"/>
    <w:rsid w:val="00FB0CB9"/>
    <w:rsid w:val="00FB0F0F"/>
    <w:rsid w:val="00FB1444"/>
    <w:rsid w:val="00FB2193"/>
    <w:rsid w:val="00FB231D"/>
    <w:rsid w:val="00FB3AD8"/>
    <w:rsid w:val="00FB45F1"/>
    <w:rsid w:val="00FB4A72"/>
    <w:rsid w:val="00FB54E8"/>
    <w:rsid w:val="00FB7054"/>
    <w:rsid w:val="00FC17B7"/>
    <w:rsid w:val="00FC2CB7"/>
    <w:rsid w:val="00FC369E"/>
    <w:rsid w:val="00FC4090"/>
    <w:rsid w:val="00FC4A21"/>
    <w:rsid w:val="00FC55B4"/>
    <w:rsid w:val="00FC68B0"/>
    <w:rsid w:val="00FD00E6"/>
    <w:rsid w:val="00FD09A1"/>
    <w:rsid w:val="00FD0F13"/>
    <w:rsid w:val="00FD14FF"/>
    <w:rsid w:val="00FD2A7C"/>
    <w:rsid w:val="00FD59EB"/>
    <w:rsid w:val="00FD7299"/>
    <w:rsid w:val="00FD7848"/>
    <w:rsid w:val="00FE1FBE"/>
    <w:rsid w:val="00FE3901"/>
    <w:rsid w:val="00FE39D3"/>
    <w:rsid w:val="00FE4BCE"/>
    <w:rsid w:val="00FE4D88"/>
    <w:rsid w:val="00FE54AE"/>
    <w:rsid w:val="00FE576A"/>
    <w:rsid w:val="00FE7E79"/>
    <w:rsid w:val="00FF3E7D"/>
    <w:rsid w:val="00FF3F9E"/>
    <w:rsid w:val="00FF54A3"/>
    <w:rsid w:val="00FF5B99"/>
    <w:rsid w:val="00FF730C"/>
    <w:rsid w:val="00FF73F4"/>
    <w:rsid w:val="00FF78E2"/>
    <w:rsid w:val="00FF7CE4"/>
    <w:rsid w:val="00FF7E39"/>
    <w:rsid w:val="015278A3"/>
    <w:rsid w:val="01F5099A"/>
    <w:rsid w:val="0278460E"/>
    <w:rsid w:val="02DF2EFC"/>
    <w:rsid w:val="0ABF21B2"/>
    <w:rsid w:val="0D234814"/>
    <w:rsid w:val="0DB460C3"/>
    <w:rsid w:val="0F540446"/>
    <w:rsid w:val="10A91616"/>
    <w:rsid w:val="118F42CC"/>
    <w:rsid w:val="131C1C8B"/>
    <w:rsid w:val="15484F61"/>
    <w:rsid w:val="17456299"/>
    <w:rsid w:val="1AEC548D"/>
    <w:rsid w:val="1B6E7FDC"/>
    <w:rsid w:val="1E62072F"/>
    <w:rsid w:val="2102589E"/>
    <w:rsid w:val="224A7C09"/>
    <w:rsid w:val="25C62A02"/>
    <w:rsid w:val="27624142"/>
    <w:rsid w:val="29481ACC"/>
    <w:rsid w:val="29B07AD1"/>
    <w:rsid w:val="29EA260D"/>
    <w:rsid w:val="2DC80E33"/>
    <w:rsid w:val="2F6B2AF9"/>
    <w:rsid w:val="30824868"/>
    <w:rsid w:val="32411C2C"/>
    <w:rsid w:val="33863044"/>
    <w:rsid w:val="34FC61F1"/>
    <w:rsid w:val="35A90817"/>
    <w:rsid w:val="37067FD3"/>
    <w:rsid w:val="37BA5445"/>
    <w:rsid w:val="37D738A8"/>
    <w:rsid w:val="382F674E"/>
    <w:rsid w:val="39DC3CE7"/>
    <w:rsid w:val="3D2F5EA2"/>
    <w:rsid w:val="3FA74D5E"/>
    <w:rsid w:val="42BD1848"/>
    <w:rsid w:val="43253635"/>
    <w:rsid w:val="453A47A5"/>
    <w:rsid w:val="47CA363C"/>
    <w:rsid w:val="48661900"/>
    <w:rsid w:val="4A4660AD"/>
    <w:rsid w:val="4A930161"/>
    <w:rsid w:val="4C2E2F2F"/>
    <w:rsid w:val="50781F60"/>
    <w:rsid w:val="52F721D2"/>
    <w:rsid w:val="5355227F"/>
    <w:rsid w:val="535660BA"/>
    <w:rsid w:val="54616343"/>
    <w:rsid w:val="574355EA"/>
    <w:rsid w:val="58144F23"/>
    <w:rsid w:val="59EC5E35"/>
    <w:rsid w:val="5A9804AE"/>
    <w:rsid w:val="5B0E2EC7"/>
    <w:rsid w:val="5B227FCE"/>
    <w:rsid w:val="5C192D5E"/>
    <w:rsid w:val="5DD4301B"/>
    <w:rsid w:val="5FBC4F23"/>
    <w:rsid w:val="613C5C3E"/>
    <w:rsid w:val="655D43F4"/>
    <w:rsid w:val="656F761D"/>
    <w:rsid w:val="67CE00FE"/>
    <w:rsid w:val="6C3A7A04"/>
    <w:rsid w:val="6DB75E37"/>
    <w:rsid w:val="704B324A"/>
    <w:rsid w:val="70F92131"/>
    <w:rsid w:val="74562B1F"/>
    <w:rsid w:val="76F01346"/>
    <w:rsid w:val="7B273B01"/>
    <w:rsid w:val="7B830114"/>
    <w:rsid w:val="7BEA0777"/>
    <w:rsid w:val="7BF60683"/>
    <w:rsid w:val="7CE1292F"/>
    <w:rsid w:val="7D1809F9"/>
    <w:rsid w:val="7E642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270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f8">
    <w:name w:val="Normal"/>
    <w:qFormat/>
    <w:rsid w:val="002D18EA"/>
    <w:pPr>
      <w:widowControl w:val="0"/>
      <w:adjustRightInd w:val="0"/>
      <w:spacing w:line="400" w:lineRule="exact"/>
      <w:jc w:val="both"/>
    </w:pPr>
    <w:rPr>
      <w:rFonts w:ascii="Calibri" w:hAnsi="Calibri"/>
      <w:kern w:val="2"/>
      <w:sz w:val="21"/>
      <w:szCs w:val="21"/>
    </w:rPr>
  </w:style>
  <w:style w:type="paragraph" w:styleId="1">
    <w:name w:val="heading 1"/>
    <w:basedOn w:val="afff8"/>
    <w:next w:val="afff8"/>
    <w:link w:val="1Char"/>
    <w:qFormat/>
    <w:pPr>
      <w:keepNext/>
      <w:keepLines/>
      <w:spacing w:before="340" w:after="330" w:line="578" w:lineRule="auto"/>
      <w:outlineLvl w:val="0"/>
    </w:pPr>
    <w:rPr>
      <w:b/>
      <w:bCs/>
      <w:kern w:val="44"/>
      <w:sz w:val="44"/>
      <w:szCs w:val="44"/>
    </w:rPr>
  </w:style>
  <w:style w:type="paragraph" w:styleId="22">
    <w:name w:val="heading 2"/>
    <w:basedOn w:val="afff8"/>
    <w:next w:val="afff8"/>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Char"/>
    <w:qFormat/>
    <w:pPr>
      <w:keepNext/>
      <w:keepLines/>
      <w:spacing w:before="260" w:after="260" w:line="416" w:lineRule="auto"/>
      <w:outlineLvl w:val="2"/>
    </w:pPr>
    <w:rPr>
      <w:b/>
      <w:bCs/>
      <w:sz w:val="32"/>
      <w:szCs w:val="32"/>
    </w:rPr>
  </w:style>
  <w:style w:type="paragraph" w:styleId="4">
    <w:name w:val="heading 4"/>
    <w:basedOn w:val="afff8"/>
    <w:next w:val="afff8"/>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Char"/>
    <w:qFormat/>
    <w:pPr>
      <w:keepNext/>
      <w:keepLines/>
      <w:adjustRightInd/>
      <w:spacing w:before="280" w:after="290" w:line="376" w:lineRule="auto"/>
      <w:outlineLvl w:val="4"/>
    </w:pPr>
    <w:rPr>
      <w:b/>
      <w:bCs/>
      <w:sz w:val="28"/>
      <w:szCs w:val="28"/>
    </w:rPr>
  </w:style>
  <w:style w:type="paragraph" w:styleId="6">
    <w:name w:val="heading 6"/>
    <w:basedOn w:val="afff8"/>
    <w:next w:val="afff8"/>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Char"/>
    <w:qFormat/>
    <w:pPr>
      <w:keepNext/>
      <w:keepLines/>
      <w:adjustRightInd/>
      <w:spacing w:before="240" w:after="64" w:line="320" w:lineRule="auto"/>
      <w:outlineLvl w:val="6"/>
    </w:pPr>
    <w:rPr>
      <w:b/>
      <w:bCs/>
      <w:sz w:val="24"/>
      <w:szCs w:val="24"/>
    </w:rPr>
  </w:style>
  <w:style w:type="paragraph" w:styleId="8">
    <w:name w:val="heading 8"/>
    <w:basedOn w:val="afff8"/>
    <w:next w:val="afff8"/>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Char"/>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70">
    <w:name w:val="toc 7"/>
    <w:basedOn w:val="afff8"/>
    <w:next w:val="afff8"/>
    <w:uiPriority w:val="39"/>
    <w:unhideWhenUsed/>
    <w:qFormat/>
    <w:pPr>
      <w:tabs>
        <w:tab w:val="right" w:leader="dot" w:pos="9344"/>
      </w:tabs>
      <w:spacing w:line="300" w:lineRule="exact"/>
      <w:ind w:left="1259"/>
    </w:pPr>
    <w:rPr>
      <w:rFonts w:ascii="宋体"/>
    </w:rPr>
  </w:style>
  <w:style w:type="paragraph" w:styleId="afffc">
    <w:name w:val="Normal Indent"/>
    <w:basedOn w:val="afff8"/>
    <w:qFormat/>
    <w:pPr>
      <w:ind w:firstLine="420"/>
    </w:pPr>
  </w:style>
  <w:style w:type="paragraph" w:styleId="afffd">
    <w:name w:val="annotation text"/>
    <w:basedOn w:val="afff8"/>
    <w:link w:val="Char"/>
    <w:unhideWhenUsed/>
    <w:qFormat/>
    <w:pPr>
      <w:jc w:val="left"/>
    </w:pPr>
  </w:style>
  <w:style w:type="paragraph" w:styleId="afffe">
    <w:name w:val="Body Text"/>
    <w:basedOn w:val="afff8"/>
    <w:link w:val="Char0"/>
    <w:qFormat/>
    <w:pPr>
      <w:spacing w:after="120"/>
    </w:pPr>
  </w:style>
  <w:style w:type="paragraph" w:styleId="50">
    <w:name w:val="toc 5"/>
    <w:basedOn w:val="afff8"/>
    <w:next w:val="afff8"/>
    <w:uiPriority w:val="39"/>
    <w:unhideWhenUsed/>
    <w:qFormat/>
    <w:pPr>
      <w:ind w:left="839"/>
    </w:pPr>
    <w:rPr>
      <w:rFonts w:ascii="宋体"/>
    </w:rPr>
  </w:style>
  <w:style w:type="paragraph" w:styleId="30">
    <w:name w:val="toc 3"/>
    <w:basedOn w:val="afff8"/>
    <w:next w:val="afff8"/>
    <w:uiPriority w:val="39"/>
    <w:unhideWhenUsed/>
    <w:qFormat/>
    <w:pPr>
      <w:spacing w:line="300" w:lineRule="exact"/>
      <w:ind w:left="420"/>
    </w:pPr>
    <w:rPr>
      <w:rFonts w:ascii="宋体"/>
    </w:rPr>
  </w:style>
  <w:style w:type="paragraph" w:styleId="affff">
    <w:name w:val="Balloon Text"/>
    <w:basedOn w:val="afff8"/>
    <w:link w:val="Char1"/>
    <w:uiPriority w:val="99"/>
    <w:semiHidden/>
    <w:unhideWhenUsed/>
    <w:qFormat/>
    <w:rPr>
      <w:sz w:val="18"/>
      <w:szCs w:val="18"/>
    </w:rPr>
  </w:style>
  <w:style w:type="paragraph" w:styleId="affff0">
    <w:name w:val="footer"/>
    <w:basedOn w:val="afff8"/>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8"/>
    <w:link w:val="Char3"/>
    <w:uiPriority w:val="99"/>
    <w:qFormat/>
    <w:pPr>
      <w:tabs>
        <w:tab w:val="center" w:pos="4153"/>
        <w:tab w:val="right" w:pos="8306"/>
      </w:tabs>
      <w:adjustRightInd/>
      <w:snapToGrid w:val="0"/>
      <w:jc w:val="center"/>
    </w:pPr>
    <w:rPr>
      <w:sz w:val="18"/>
      <w:szCs w:val="18"/>
    </w:rPr>
  </w:style>
  <w:style w:type="paragraph" w:styleId="10">
    <w:name w:val="toc 1"/>
    <w:basedOn w:val="afff8"/>
    <w:next w:val="afff8"/>
    <w:uiPriority w:val="39"/>
    <w:unhideWhenUsed/>
    <w:qFormat/>
    <w:rPr>
      <w:rFonts w:ascii="宋体"/>
    </w:rPr>
  </w:style>
  <w:style w:type="paragraph" w:styleId="40">
    <w:name w:val="toc 4"/>
    <w:basedOn w:val="afff8"/>
    <w:next w:val="afff8"/>
    <w:uiPriority w:val="39"/>
    <w:unhideWhenUsed/>
    <w:qFormat/>
    <w:pPr>
      <w:tabs>
        <w:tab w:val="right" w:leader="dot" w:pos="9344"/>
      </w:tabs>
      <w:spacing w:line="300" w:lineRule="exact"/>
      <w:ind w:left="629"/>
    </w:pPr>
    <w:rPr>
      <w:rFonts w:ascii="宋体"/>
    </w:rPr>
  </w:style>
  <w:style w:type="paragraph" w:styleId="affff2">
    <w:name w:val="footnote text"/>
    <w:basedOn w:val="afff8"/>
    <w:next w:val="afff8"/>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8"/>
    <w:next w:val="afff8"/>
    <w:uiPriority w:val="39"/>
    <w:unhideWhenUsed/>
    <w:qFormat/>
    <w:pPr>
      <w:spacing w:line="300" w:lineRule="exact"/>
      <w:ind w:left="1049"/>
    </w:pPr>
    <w:rPr>
      <w:rFonts w:ascii="宋体"/>
    </w:rPr>
  </w:style>
  <w:style w:type="paragraph" w:styleId="affff3">
    <w:name w:val="table of figures"/>
    <w:basedOn w:val="afff8"/>
    <w:next w:val="afff8"/>
    <w:semiHidden/>
    <w:qFormat/>
    <w:pPr>
      <w:adjustRightInd/>
      <w:spacing w:line="240" w:lineRule="auto"/>
      <w:jc w:val="left"/>
    </w:pPr>
    <w:rPr>
      <w:szCs w:val="24"/>
    </w:rPr>
  </w:style>
  <w:style w:type="paragraph" w:styleId="23">
    <w:name w:val="toc 2"/>
    <w:basedOn w:val="afff8"/>
    <w:next w:val="afff8"/>
    <w:uiPriority w:val="39"/>
    <w:unhideWhenUsed/>
    <w:qFormat/>
    <w:pPr>
      <w:tabs>
        <w:tab w:val="right" w:leader="dot" w:pos="9344"/>
      </w:tabs>
      <w:spacing w:line="300" w:lineRule="exact"/>
      <w:ind w:left="210"/>
    </w:pPr>
    <w:rPr>
      <w:rFonts w:ascii="宋体"/>
    </w:rPr>
  </w:style>
  <w:style w:type="paragraph" w:styleId="affff4">
    <w:name w:val="Normal (Web)"/>
    <w:basedOn w:val="afff8"/>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5">
    <w:name w:val="Title"/>
    <w:basedOn w:val="afff8"/>
    <w:link w:val="Char5"/>
    <w:qFormat/>
    <w:pPr>
      <w:spacing w:before="240" w:after="60"/>
      <w:jc w:val="center"/>
      <w:outlineLvl w:val="0"/>
    </w:pPr>
    <w:rPr>
      <w:rFonts w:ascii="Arial" w:hAnsi="Arial" w:cs="Arial"/>
      <w:b/>
      <w:bCs/>
      <w:sz w:val="32"/>
      <w:szCs w:val="32"/>
    </w:rPr>
  </w:style>
  <w:style w:type="paragraph" w:styleId="affff6">
    <w:name w:val="annotation subject"/>
    <w:basedOn w:val="afffd"/>
    <w:next w:val="afffd"/>
    <w:link w:val="Char6"/>
    <w:uiPriority w:val="99"/>
    <w:semiHidden/>
    <w:unhideWhenUsed/>
    <w:qFormat/>
    <w:rPr>
      <w:b/>
      <w:bCs/>
    </w:rPr>
  </w:style>
  <w:style w:type="table" w:styleId="affff7">
    <w:name w:val="Table Grid"/>
    <w:basedOn w:val="afffa"/>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8">
    <w:name w:val="Strong"/>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annotation reference"/>
    <w:basedOn w:val="afff9"/>
    <w:unhideWhenUsed/>
    <w:qFormat/>
    <w:rPr>
      <w:sz w:val="21"/>
      <w:szCs w:val="21"/>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1"/>
    <w:uiPriority w:val="99"/>
    <w:qFormat/>
    <w:rPr>
      <w:rFonts w:ascii="Times New Roman" w:eastAsia="宋体" w:hAnsi="Times New Roman" w:cs="Times New Roman"/>
      <w:sz w:val="18"/>
      <w:szCs w:val="18"/>
    </w:rPr>
  </w:style>
  <w:style w:type="character" w:customStyle="1" w:styleId="Char2">
    <w:name w:val="页脚 Char"/>
    <w:link w:val="affff0"/>
    <w:uiPriority w:val="99"/>
    <w:qFormat/>
    <w:rPr>
      <w:rFonts w:ascii="宋体" w:eastAsia="宋体" w:hAnsi="Times New Roman" w:cs="Times New Roman"/>
      <w:sz w:val="18"/>
      <w:szCs w:val="18"/>
    </w:rPr>
  </w:style>
  <w:style w:type="character" w:customStyle="1" w:styleId="Char1">
    <w:name w:val="批注框文本 Char"/>
    <w:link w:val="affff"/>
    <w:uiPriority w:val="99"/>
    <w:semiHidden/>
    <w:qFormat/>
    <w:rPr>
      <w:sz w:val="18"/>
      <w:szCs w:val="18"/>
    </w:rPr>
  </w:style>
  <w:style w:type="paragraph" w:styleId="affffe">
    <w:name w:val="Quote"/>
    <w:basedOn w:val="afff8"/>
    <w:next w:val="afff8"/>
    <w:link w:val="Char7"/>
    <w:uiPriority w:val="29"/>
    <w:qFormat/>
    <w:rPr>
      <w:i/>
      <w:iCs/>
      <w:color w:val="000000"/>
    </w:rPr>
  </w:style>
  <w:style w:type="character" w:customStyle="1" w:styleId="Char7">
    <w:name w:val="引用 Char"/>
    <w:link w:val="affffe"/>
    <w:uiPriority w:val="29"/>
    <w:qFormat/>
    <w:rPr>
      <w:i/>
      <w:iCs/>
      <w:color w:val="000000"/>
    </w:rPr>
  </w:style>
  <w:style w:type="character" w:customStyle="1" w:styleId="Char5">
    <w:name w:val="标题 Char"/>
    <w:link w:val="affff5"/>
    <w:qFormat/>
    <w:rPr>
      <w:rFonts w:ascii="Arial" w:eastAsia="宋体" w:hAnsi="Arial" w:cs="Arial"/>
      <w:b/>
      <w:bCs/>
      <w:sz w:val="32"/>
      <w:szCs w:val="32"/>
    </w:rPr>
  </w:style>
  <w:style w:type="paragraph" w:customStyle="1" w:styleId="afffff">
    <w:name w:val="标准标志"/>
    <w:next w:val="afff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8"/>
    <w:qFormat/>
    <w:pPr>
      <w:spacing w:line="0" w:lineRule="atLeast"/>
    </w:pPr>
    <w:rPr>
      <w:rFonts w:ascii="黑体" w:eastAsia="黑体" w:hAnsi="宋体"/>
    </w:rPr>
  </w:style>
  <w:style w:type="paragraph" w:customStyle="1" w:styleId="afffff4">
    <w:name w:val="标准文件_标准正文"/>
    <w:basedOn w:val="afff8"/>
    <w:next w:val="afffff5"/>
    <w:qFormat/>
    <w:pPr>
      <w:snapToGrid w:val="0"/>
      <w:ind w:firstLineChars="200" w:firstLine="200"/>
    </w:pPr>
    <w:rPr>
      <w:kern w:val="0"/>
    </w:rPr>
  </w:style>
  <w:style w:type="paragraph" w:customStyle="1" w:styleId="afffff5">
    <w:name w:val="标准文件_段"/>
    <w:link w:val="Char8"/>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8"/>
    <w:qFormat/>
    <w:pPr>
      <w:jc w:val="center"/>
    </w:pPr>
    <w:rPr>
      <w:rFonts w:ascii="黑体" w:eastAsia="黑体"/>
      <w:kern w:val="0"/>
      <w:sz w:val="44"/>
    </w:rPr>
  </w:style>
  <w:style w:type="paragraph" w:customStyle="1" w:styleId="afffff8">
    <w:name w:val="标准文件_标准代替"/>
    <w:basedOn w:val="afff8"/>
    <w:next w:val="afff8"/>
    <w:qFormat/>
    <w:pPr>
      <w:spacing w:line="310" w:lineRule="exact"/>
      <w:jc w:val="right"/>
    </w:pPr>
    <w:rPr>
      <w:rFonts w:ascii="宋体" w:hAnsi="宋体"/>
      <w:kern w:val="0"/>
    </w:rPr>
  </w:style>
  <w:style w:type="paragraph" w:customStyle="1" w:styleId="afffff9">
    <w:name w:val="标准文件_标准名称标题"/>
    <w:basedOn w:val="afff8"/>
    <w:next w:val="afff8"/>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8"/>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8"/>
    <w:qFormat/>
    <w:pPr>
      <w:jc w:val="left"/>
    </w:pPr>
  </w:style>
  <w:style w:type="paragraph" w:customStyle="1" w:styleId="afffffc">
    <w:name w:val="标准文件_参考文献标题"/>
    <w:basedOn w:val="afff8"/>
    <w:next w:val="afff8"/>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1">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8"/>
    <w:next w:val="afffff8"/>
    <w:qFormat/>
    <w:pPr>
      <w:spacing w:line="310" w:lineRule="exact"/>
      <w:jc w:val="right"/>
    </w:pPr>
    <w:rPr>
      <w:rFonts w:ascii="黑体" w:eastAsia="黑体"/>
      <w:kern w:val="0"/>
      <w:sz w:val="28"/>
    </w:rPr>
  </w:style>
  <w:style w:type="paragraph" w:customStyle="1" w:styleId="affffff">
    <w:name w:val="标准文件_封面标准分类号"/>
    <w:basedOn w:val="afff8"/>
    <w:qFormat/>
    <w:rPr>
      <w:rFonts w:ascii="黑体" w:eastAsia="黑体"/>
      <w:b/>
      <w:kern w:val="0"/>
      <w:sz w:val="28"/>
    </w:rPr>
  </w:style>
  <w:style w:type="paragraph" w:customStyle="1" w:styleId="affffff0">
    <w:name w:val="标准文件_封面标准名称"/>
    <w:basedOn w:val="afff8"/>
    <w:qFormat/>
    <w:pPr>
      <w:spacing w:line="240" w:lineRule="auto"/>
      <w:jc w:val="center"/>
    </w:pPr>
    <w:rPr>
      <w:rFonts w:ascii="黑体" w:eastAsia="黑体"/>
      <w:kern w:val="0"/>
      <w:sz w:val="52"/>
    </w:rPr>
  </w:style>
  <w:style w:type="paragraph" w:customStyle="1" w:styleId="affffff1">
    <w:name w:val="标准文件_封面标准英文名称"/>
    <w:basedOn w:val="afff8"/>
    <w:qFormat/>
    <w:pPr>
      <w:spacing w:line="240" w:lineRule="auto"/>
      <w:jc w:val="center"/>
    </w:pPr>
    <w:rPr>
      <w:rFonts w:ascii="黑体" w:eastAsia="黑体"/>
      <w:b/>
      <w:sz w:val="28"/>
    </w:rPr>
  </w:style>
  <w:style w:type="paragraph" w:customStyle="1" w:styleId="affffff2">
    <w:name w:val="标准文件_封面发布日期"/>
    <w:basedOn w:val="afff8"/>
    <w:qFormat/>
    <w:pPr>
      <w:spacing w:line="310" w:lineRule="exact"/>
    </w:pPr>
    <w:rPr>
      <w:rFonts w:ascii="黑体" w:eastAsia="黑体"/>
      <w:kern w:val="0"/>
      <w:sz w:val="28"/>
    </w:rPr>
  </w:style>
  <w:style w:type="paragraph" w:customStyle="1" w:styleId="affffff3">
    <w:name w:val="标准文件_封面密级"/>
    <w:basedOn w:val="afff8"/>
    <w:qFormat/>
    <w:rPr>
      <w:rFonts w:eastAsia="黑体"/>
      <w:sz w:val="32"/>
    </w:rPr>
  </w:style>
  <w:style w:type="paragraph" w:customStyle="1" w:styleId="affffff4">
    <w:name w:val="标准文件_封面实施日期"/>
    <w:basedOn w:val="afff8"/>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2">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7">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8">
    <w:name w:val="标准文件_附录二级条标题"/>
    <w:basedOn w:val="aff7"/>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a">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c">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b">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e"/>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8"/>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8"/>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f">
    <w:name w:val="标准文件_破折号列项（二级）"/>
    <w:basedOn w:val="af1"/>
    <w:qFormat/>
    <w:pPr>
      <w:numPr>
        <w:numId w:val="10"/>
      </w:numPr>
      <w:ind w:left="0" w:firstLine="200"/>
    </w:pPr>
  </w:style>
  <w:style w:type="paragraph" w:customStyle="1" w:styleId="afff2">
    <w:name w:val="标准文件_三级条标题"/>
    <w:basedOn w:val="afff1"/>
    <w:next w:val="afffff5"/>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8"/>
    <w:qFormat/>
    <w:pPr>
      <w:adjustRightInd/>
      <w:spacing w:line="240" w:lineRule="auto"/>
      <w:ind w:firstLineChars="200" w:firstLine="200"/>
    </w:pPr>
    <w:rPr>
      <w:sz w:val="18"/>
      <w:szCs w:val="24"/>
    </w:rPr>
  </w:style>
  <w:style w:type="paragraph" w:customStyle="1" w:styleId="affc">
    <w:name w:val="标准文件_数字编号列项"/>
    <w:qFormat/>
    <w:pPr>
      <w:numPr>
        <w:numId w:val="11"/>
      </w:numPr>
      <w:jc w:val="both"/>
    </w:pPr>
    <w:rPr>
      <w:rFonts w:ascii="宋体" w:hAnsi="宋体"/>
      <w:sz w:val="21"/>
    </w:rPr>
  </w:style>
  <w:style w:type="paragraph" w:customStyle="1" w:styleId="afff3">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4">
    <w:name w:val="脚注文本 Char"/>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4">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f0">
    <w:name w:val="标准文件_一级条标题"/>
    <w:basedOn w:val="afff"/>
    <w:next w:val="afffff5"/>
    <w:qFormat/>
    <w:pPr>
      <w:numPr>
        <w:ilvl w:val="2"/>
      </w:numPr>
      <w:spacing w:beforeLines="50" w:before="50" w:afterLines="50" w:after="50"/>
      <w:outlineLvl w:val="1"/>
    </w:pPr>
  </w:style>
  <w:style w:type="paragraph" w:customStyle="1" w:styleId="affffffe">
    <w:name w:val="标准文件_一致程度"/>
    <w:basedOn w:val="afff8"/>
    <w:qFormat/>
    <w:pPr>
      <w:spacing w:line="440" w:lineRule="exact"/>
      <w:jc w:val="center"/>
    </w:pPr>
    <w:rPr>
      <w:sz w:val="28"/>
    </w:rPr>
  </w:style>
  <w:style w:type="paragraph" w:customStyle="1" w:styleId="afffffff">
    <w:name w:val="标准文件_引言标题"/>
    <w:next w:val="afff8"/>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9">
    <w:name w:val="标准文件_数字编号列项（二级）"/>
    <w:qFormat/>
    <w:pPr>
      <w:numPr>
        <w:ilvl w:val="1"/>
        <w:numId w:val="13"/>
      </w:numPr>
      <w:jc w:val="both"/>
    </w:pPr>
    <w:rPr>
      <w:rFonts w:ascii="宋体"/>
      <w:sz w:val="21"/>
    </w:rPr>
  </w:style>
  <w:style w:type="paragraph" w:customStyle="1" w:styleId="af">
    <w:name w:val="标准文件_英文注："/>
    <w:basedOn w:val="afff8"/>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8"/>
    <w:qFormat/>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8"/>
    <w:next w:val="afffff4"/>
    <w:qFormat/>
    <w:pPr>
      <w:tabs>
        <w:tab w:val="center" w:pos="4678"/>
        <w:tab w:val="right" w:leader="middleDot" w:pos="9356"/>
      </w:tabs>
      <w:spacing w:line="240" w:lineRule="auto"/>
    </w:pPr>
    <w:rPr>
      <w:rFonts w:ascii="宋体" w:hAnsi="宋体"/>
    </w:rPr>
  </w:style>
  <w:style w:type="paragraph" w:customStyle="1" w:styleId="aff0">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6">
    <w:name w:val="标准文件_正文英文表标题"/>
    <w:next w:val="afffff5"/>
    <w:qFormat/>
    <w:pPr>
      <w:numPr>
        <w:numId w:val="18"/>
      </w:numPr>
      <w:jc w:val="center"/>
    </w:pPr>
    <w:rPr>
      <w:rFonts w:ascii="黑体" w:eastAsia="黑体"/>
      <w:sz w:val="21"/>
    </w:rPr>
  </w:style>
  <w:style w:type="paragraph" w:customStyle="1" w:styleId="afe">
    <w:name w:val="标准文件_正文英文图标题"/>
    <w:next w:val="afffff5"/>
    <w:qFormat/>
    <w:pPr>
      <w:numPr>
        <w:numId w:val="19"/>
      </w:numPr>
      <w:jc w:val="center"/>
    </w:pPr>
    <w:rPr>
      <w:rFonts w:ascii="黑体" w:eastAsia="黑体"/>
      <w:sz w:val="21"/>
    </w:rPr>
  </w:style>
  <w:style w:type="paragraph" w:customStyle="1" w:styleId="afa">
    <w:name w:val="标准文件_编号列项（三级）"/>
    <w:qFormat/>
    <w:pPr>
      <w:numPr>
        <w:ilvl w:val="2"/>
        <w:numId w:val="13"/>
      </w:numPr>
    </w:pPr>
    <w:rPr>
      <w:rFonts w:ascii="宋体"/>
      <w:sz w:val="21"/>
    </w:rPr>
  </w:style>
  <w:style w:type="paragraph" w:customStyle="1" w:styleId="a1">
    <w:name w:val="二级无标题条"/>
    <w:basedOn w:val="afff8"/>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8"/>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5">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8"/>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7">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8"/>
    <w:next w:val="afff8"/>
    <w:semiHidden/>
    <w:qFormat/>
    <w:pPr>
      <w:adjustRightInd/>
      <w:spacing w:line="240" w:lineRule="auto"/>
      <w:jc w:val="left"/>
    </w:pPr>
    <w:rPr>
      <w:bCs/>
      <w:iCs/>
    </w:rPr>
  </w:style>
  <w:style w:type="paragraph" w:customStyle="1" w:styleId="31">
    <w:name w:val="目录 31"/>
    <w:basedOn w:val="afff8"/>
    <w:next w:val="afff8"/>
    <w:semiHidden/>
    <w:qFormat/>
    <w:pPr>
      <w:spacing w:line="240" w:lineRule="auto"/>
    </w:pPr>
    <w:rPr>
      <w:rFonts w:ascii="宋体" w:hAnsi="宋体"/>
      <w:iCs/>
    </w:rPr>
  </w:style>
  <w:style w:type="paragraph" w:customStyle="1" w:styleId="41">
    <w:name w:val="目录 41"/>
    <w:basedOn w:val="afff8"/>
    <w:next w:val="afff8"/>
    <w:semiHidden/>
    <w:qFormat/>
    <w:pPr>
      <w:adjustRightInd/>
      <w:spacing w:line="240" w:lineRule="auto"/>
      <w:jc w:val="left"/>
    </w:pPr>
  </w:style>
  <w:style w:type="paragraph" w:customStyle="1" w:styleId="51">
    <w:name w:val="目录 51"/>
    <w:basedOn w:val="afff8"/>
    <w:next w:val="afff8"/>
    <w:semiHidden/>
    <w:qFormat/>
    <w:pPr>
      <w:spacing w:line="240" w:lineRule="auto"/>
    </w:pPr>
    <w:rPr>
      <w:rFonts w:ascii="宋体" w:hAnsi="宋体"/>
    </w:rPr>
  </w:style>
  <w:style w:type="paragraph" w:customStyle="1" w:styleId="61">
    <w:name w:val="目录 61"/>
    <w:basedOn w:val="afff8"/>
    <w:next w:val="afff8"/>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e">
    <w:name w:val="前言标题"/>
    <w:next w:val="afff8"/>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8"/>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8"/>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8"/>
    <w:qFormat/>
    <w:pPr>
      <w:numPr>
        <w:ilvl w:val="6"/>
        <w:numId w:val="20"/>
      </w:numPr>
      <w:adjustRightInd/>
    </w:pPr>
    <w:rPr>
      <w:szCs w:val="24"/>
    </w:rPr>
  </w:style>
  <w:style w:type="paragraph" w:customStyle="1" w:styleId="a0">
    <w:name w:val="一级无标题条"/>
    <w:basedOn w:val="afff8"/>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f0"/>
    <w:qFormat/>
    <w:pPr>
      <w:spacing w:beforeLines="0" w:before="0" w:afterLines="0" w:after="0"/>
      <w:outlineLvl w:val="9"/>
    </w:pPr>
    <w:rPr>
      <w:rFonts w:ascii="宋体" w:eastAsia="宋体"/>
    </w:rPr>
  </w:style>
  <w:style w:type="paragraph" w:customStyle="1" w:styleId="afffffffff">
    <w:name w:val="标准文件_五级无标题"/>
    <w:basedOn w:val="afff4"/>
    <w:qFormat/>
    <w:pPr>
      <w:spacing w:beforeLines="0" w:before="0" w:afterLines="0" w:after="0"/>
      <w:outlineLvl w:val="9"/>
    </w:pPr>
    <w:rPr>
      <w:rFonts w:ascii="宋体" w:eastAsia="宋体"/>
    </w:rPr>
  </w:style>
  <w:style w:type="paragraph" w:customStyle="1" w:styleId="afffffffff0">
    <w:name w:val="标准文件_三级无标题"/>
    <w:basedOn w:val="afff2"/>
    <w:qFormat/>
    <w:pPr>
      <w:spacing w:beforeLines="0" w:before="0" w:afterLines="0" w:after="0"/>
      <w:outlineLvl w:val="9"/>
    </w:pPr>
    <w:rPr>
      <w:rFonts w:ascii="宋体" w:eastAsia="宋体"/>
    </w:rPr>
  </w:style>
  <w:style w:type="paragraph" w:customStyle="1" w:styleId="afffffffff1">
    <w:name w:val="标准文件_二级无标题"/>
    <w:basedOn w:val="afff1"/>
    <w:qFormat/>
    <w:pPr>
      <w:spacing w:beforeLines="0" w:before="0" w:afterLines="0" w:after="0"/>
      <w:outlineLvl w:val="9"/>
    </w:pPr>
    <w:rPr>
      <w:rFonts w:ascii="宋体" w:eastAsia="宋体"/>
    </w:rPr>
  </w:style>
  <w:style w:type="paragraph" w:customStyle="1" w:styleId="afffffffff2">
    <w:name w:val="标准_四级无标题"/>
    <w:basedOn w:val="afff3"/>
    <w:next w:val="afffff5"/>
    <w:qFormat/>
    <w:rPr>
      <w:rFonts w:eastAsia="宋体"/>
    </w:rPr>
  </w:style>
  <w:style w:type="paragraph" w:customStyle="1" w:styleId="afffffffff3">
    <w:name w:val="标准文件_四级无标题"/>
    <w:basedOn w:val="afff3"/>
    <w:qFormat/>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6"/>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6">
    <w:name w:val="标准文件_三级项"/>
    <w:basedOn w:val="afff8"/>
    <w:qFormat/>
    <w:pPr>
      <w:numPr>
        <w:ilvl w:val="2"/>
        <w:numId w:val="21"/>
      </w:numPr>
      <w:spacing w:line="-300" w:lineRule="auto"/>
    </w:pPr>
    <w:rPr>
      <w:rFonts w:ascii="Times New Roman" w:hAnsi="Times New Roman"/>
    </w:rPr>
  </w:style>
  <w:style w:type="paragraph" w:customStyle="1" w:styleId="affd">
    <w:name w:val="图表脚注说明"/>
    <w:basedOn w:val="afff8"/>
    <w:next w:val="afffff5"/>
    <w:qFormat/>
    <w:pPr>
      <w:numPr>
        <w:numId w:val="25"/>
      </w:numPr>
      <w:adjustRightInd/>
      <w:spacing w:line="240" w:lineRule="auto"/>
      <w:ind w:left="783"/>
    </w:pPr>
    <w:rPr>
      <w:rFonts w:ascii="宋体" w:hAnsi="Times New Roman"/>
      <w:sz w:val="18"/>
      <w:szCs w:val="18"/>
    </w:rPr>
  </w:style>
  <w:style w:type="paragraph" w:customStyle="1" w:styleId="af8">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5">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d">
    <w:name w:val="标准文件_示例×："/>
    <w:basedOn w:val="afff8"/>
    <w:next w:val="afffffffffa"/>
    <w:qFormat/>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9"/>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9"/>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7"/>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8"/>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9"/>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a"/>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b"/>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9"/>
    <w:qFormat/>
    <w:rPr>
      <w:rFonts w:ascii="黑体" w:eastAsia="黑体"/>
      <w:spacing w:val="85"/>
      <w:w w:val="100"/>
      <w:position w:val="3"/>
      <w:sz w:val="28"/>
      <w:szCs w:val="28"/>
    </w:rPr>
  </w:style>
  <w:style w:type="character" w:customStyle="1" w:styleId="Char">
    <w:name w:val="批注文字 Char"/>
    <w:basedOn w:val="afff9"/>
    <w:link w:val="afffd"/>
    <w:qFormat/>
    <w:rPr>
      <w:kern w:val="2"/>
      <w:sz w:val="21"/>
      <w:szCs w:val="21"/>
    </w:rPr>
  </w:style>
  <w:style w:type="character" w:customStyle="1" w:styleId="Char6">
    <w:name w:val="批注主题 Char"/>
    <w:basedOn w:val="Char"/>
    <w:link w:val="affff6"/>
    <w:uiPriority w:val="99"/>
    <w:semiHidden/>
    <w:qFormat/>
    <w:rPr>
      <w:b/>
      <w:bCs/>
      <w:kern w:val="2"/>
      <w:sz w:val="21"/>
      <w:szCs w:val="21"/>
    </w:rPr>
  </w:style>
  <w:style w:type="character" w:customStyle="1" w:styleId="Char9">
    <w:name w:val="段 Char"/>
    <w:link w:val="afffffffffffa"/>
    <w:qFormat/>
    <w:rPr>
      <w:rFonts w:ascii="宋体"/>
      <w:sz w:val="21"/>
    </w:rPr>
  </w:style>
  <w:style w:type="paragraph" w:customStyle="1" w:styleId="afffffffffffa">
    <w:name w:val="段"/>
    <w:link w:val="Char9"/>
    <w:qFormat/>
    <w:pPr>
      <w:tabs>
        <w:tab w:val="center" w:pos="4201"/>
        <w:tab w:val="right" w:leader="dot" w:pos="9298"/>
      </w:tabs>
      <w:autoSpaceDE w:val="0"/>
      <w:autoSpaceDN w:val="0"/>
      <w:ind w:firstLineChars="200" w:firstLine="420"/>
      <w:jc w:val="both"/>
    </w:pPr>
    <w:rPr>
      <w:rFonts w:ascii="宋体" w:hAnsi="Calibri"/>
      <w:sz w:val="21"/>
    </w:rPr>
  </w:style>
  <w:style w:type="paragraph" w:customStyle="1" w:styleId="af3">
    <w:name w:val="一级条标题"/>
    <w:basedOn w:val="af2"/>
    <w:next w:val="afffffffffffa"/>
    <w:qFormat/>
    <w:pPr>
      <w:numPr>
        <w:ilvl w:val="1"/>
      </w:numPr>
      <w:spacing w:beforeLines="50" w:before="156" w:afterLines="50" w:after="156"/>
      <w:outlineLvl w:val="2"/>
    </w:pPr>
    <w:rPr>
      <w:szCs w:val="21"/>
    </w:rPr>
  </w:style>
  <w:style w:type="paragraph" w:customStyle="1" w:styleId="af2">
    <w:name w:val="章标题"/>
    <w:next w:val="afffffffffffa"/>
    <w:qFormat/>
    <w:pPr>
      <w:numPr>
        <w:numId w:val="32"/>
      </w:numPr>
      <w:spacing w:beforeLines="100" w:before="312" w:afterLines="100" w:after="312"/>
      <w:jc w:val="both"/>
      <w:outlineLvl w:val="1"/>
    </w:pPr>
    <w:rPr>
      <w:rFonts w:ascii="黑体" w:eastAsia="黑体"/>
      <w:sz w:val="21"/>
    </w:rPr>
  </w:style>
  <w:style w:type="paragraph" w:customStyle="1" w:styleId="af4">
    <w:name w:val="二级条标题"/>
    <w:basedOn w:val="af3"/>
    <w:next w:val="afffffffffffa"/>
    <w:qFormat/>
    <w:pPr>
      <w:numPr>
        <w:ilvl w:val="2"/>
      </w:numPr>
      <w:spacing w:before="50" w:after="50"/>
      <w:outlineLvl w:val="3"/>
    </w:pPr>
  </w:style>
  <w:style w:type="paragraph" w:customStyle="1" w:styleId="afffffffffffb">
    <w:name w:val="三级条标题"/>
    <w:basedOn w:val="af4"/>
    <w:next w:val="afffffffffffa"/>
    <w:qFormat/>
    <w:pPr>
      <w:numPr>
        <w:ilvl w:val="0"/>
        <w:numId w:val="0"/>
      </w:numPr>
      <w:outlineLvl w:val="4"/>
    </w:pPr>
  </w:style>
  <w:style w:type="paragraph" w:customStyle="1" w:styleId="afffffffffffc">
    <w:name w:val="三级无"/>
    <w:basedOn w:val="afffffffffffb"/>
    <w:qFormat/>
    <w:pPr>
      <w:spacing w:beforeLines="0" w:before="0" w:afterLines="0" w:after="0"/>
    </w:pPr>
    <w:rPr>
      <w:rFonts w:ascii="宋体" w:eastAsia="宋体"/>
    </w:rPr>
  </w:style>
  <w:style w:type="paragraph" w:customStyle="1" w:styleId="afffffffffffd">
    <w:name w:val="正文图标题"/>
    <w:next w:val="afffffffffffa"/>
    <w:qFormat/>
    <w:pPr>
      <w:tabs>
        <w:tab w:val="left" w:pos="851"/>
      </w:tabs>
      <w:spacing w:beforeLines="50" w:before="156" w:afterLines="50" w:after="156"/>
      <w:ind w:left="851" w:hanging="426"/>
      <w:jc w:val="center"/>
    </w:pPr>
    <w:rPr>
      <w:rFonts w:ascii="黑体" w:eastAsia="黑体"/>
      <w:sz w:val="21"/>
    </w:rPr>
  </w:style>
  <w:style w:type="paragraph" w:customStyle="1" w:styleId="afffffffffffe">
    <w:name w:val="列项——（一级）"/>
    <w:qFormat/>
    <w:pPr>
      <w:widowControl w:val="0"/>
      <w:jc w:val="both"/>
    </w:pPr>
    <w:rPr>
      <w:rFonts w:ascii="宋体"/>
      <w:sz w:val="21"/>
    </w:rPr>
  </w:style>
  <w:style w:type="paragraph" w:customStyle="1" w:styleId="affffffffffff">
    <w:name w:val="二级无"/>
    <w:basedOn w:val="af4"/>
    <w:qFormat/>
    <w:pPr>
      <w:numPr>
        <w:ilvl w:val="0"/>
        <w:numId w:val="0"/>
      </w:numPr>
      <w:tabs>
        <w:tab w:val="left" w:pos="360"/>
      </w:tabs>
      <w:spacing w:beforeLines="0" w:before="0" w:afterLines="0" w:after="0"/>
    </w:pPr>
    <w:rPr>
      <w:rFonts w:ascii="宋体" w:eastAsia="宋体" w:hAnsi="Calibri" w:hint="eastAsia"/>
    </w:rPr>
  </w:style>
  <w:style w:type="paragraph" w:customStyle="1" w:styleId="12">
    <w:name w:val="修订1"/>
    <w:hidden/>
    <w:uiPriority w:val="99"/>
    <w:semiHidden/>
    <w:qFormat/>
    <w:rPr>
      <w:rFonts w:ascii="Calibri" w:hAnsi="Calibri"/>
      <w:kern w:val="2"/>
      <w:sz w:val="21"/>
      <w:szCs w:val="21"/>
    </w:rPr>
  </w:style>
  <w:style w:type="paragraph" w:styleId="affffffffffff0">
    <w:name w:val="List Paragraph"/>
    <w:basedOn w:val="afff8"/>
    <w:qFormat/>
    <w:pPr>
      <w:adjustRightInd/>
      <w:spacing w:line="240" w:lineRule="auto"/>
      <w:ind w:firstLineChars="200" w:firstLine="420"/>
    </w:pPr>
    <w:rPr>
      <w:szCs w:val="24"/>
    </w:rPr>
  </w:style>
  <w:style w:type="paragraph" w:customStyle="1" w:styleId="24">
    <w:name w:val="修订2"/>
    <w:hidden/>
    <w:uiPriority w:val="99"/>
    <w:semiHidden/>
    <w:qFormat/>
    <w:rPr>
      <w:rFonts w:ascii="Calibri" w:hAnsi="Calibri"/>
      <w:kern w:val="2"/>
      <w:sz w:val="21"/>
      <w:szCs w:val="21"/>
    </w:rPr>
  </w:style>
  <w:style w:type="paragraph" w:customStyle="1" w:styleId="affffffffffff1">
    <w:name w:val="图目"/>
    <w:basedOn w:val="afff8"/>
    <w:qFormat/>
    <w:rsid w:val="00C354BD"/>
    <w:pPr>
      <w:adjustRightInd/>
      <w:spacing w:line="240" w:lineRule="auto"/>
      <w:jc w:val="center"/>
    </w:pPr>
    <w:rPr>
      <w:rFonts w:ascii="Times New Roman" w:hAnsi="Times New Roman"/>
      <w:szCs w:val="20"/>
    </w:rPr>
  </w:style>
  <w:style w:type="paragraph" w:styleId="affffffffffff2">
    <w:name w:val="Plain Text"/>
    <w:basedOn w:val="afff8"/>
    <w:link w:val="Chara"/>
    <w:rsid w:val="00F221A3"/>
    <w:pPr>
      <w:adjustRightInd/>
      <w:spacing w:line="360" w:lineRule="auto"/>
      <w:ind w:firstLineChars="200" w:firstLine="200"/>
    </w:pPr>
    <w:rPr>
      <w:rFonts w:ascii="宋体" w:hAnsi="Courier New"/>
      <w:sz w:val="24"/>
      <w:szCs w:val="22"/>
    </w:rPr>
  </w:style>
  <w:style w:type="character" w:customStyle="1" w:styleId="Chara">
    <w:name w:val="纯文本 Char"/>
    <w:basedOn w:val="afff9"/>
    <w:link w:val="affffffffffff2"/>
    <w:qFormat/>
    <w:rsid w:val="00F221A3"/>
    <w:rPr>
      <w:rFonts w:ascii="宋体" w:hAnsi="Courier New"/>
      <w:kern w:val="2"/>
      <w:sz w:val="24"/>
      <w:szCs w:val="22"/>
    </w:rPr>
  </w:style>
  <w:style w:type="paragraph" w:customStyle="1" w:styleId="affffffffffff3">
    <w:name w:val="表格"/>
    <w:basedOn w:val="afff8"/>
    <w:qFormat/>
    <w:rsid w:val="00F221A3"/>
    <w:pPr>
      <w:adjustRightInd/>
      <w:spacing w:line="240" w:lineRule="auto"/>
      <w:jc w:val="center"/>
    </w:pPr>
    <w:rPr>
      <w:rFonts w:ascii="Times New Roman" w:hAnsi="Times New Roman"/>
      <w:szCs w:val="20"/>
    </w:rPr>
  </w:style>
  <w:style w:type="paragraph" w:styleId="affffffffffff4">
    <w:name w:val="Revision"/>
    <w:hidden/>
    <w:uiPriority w:val="99"/>
    <w:semiHidden/>
    <w:rsid w:val="00B47F53"/>
    <w:rPr>
      <w:rFonts w:ascii="Calibri" w:hAnsi="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f8">
    <w:name w:val="Normal"/>
    <w:qFormat/>
    <w:rsid w:val="002D18EA"/>
    <w:pPr>
      <w:widowControl w:val="0"/>
      <w:adjustRightInd w:val="0"/>
      <w:spacing w:line="400" w:lineRule="exact"/>
      <w:jc w:val="both"/>
    </w:pPr>
    <w:rPr>
      <w:rFonts w:ascii="Calibri" w:hAnsi="Calibri"/>
      <w:kern w:val="2"/>
      <w:sz w:val="21"/>
      <w:szCs w:val="21"/>
    </w:rPr>
  </w:style>
  <w:style w:type="paragraph" w:styleId="1">
    <w:name w:val="heading 1"/>
    <w:basedOn w:val="afff8"/>
    <w:next w:val="afff8"/>
    <w:link w:val="1Char"/>
    <w:qFormat/>
    <w:pPr>
      <w:keepNext/>
      <w:keepLines/>
      <w:spacing w:before="340" w:after="330" w:line="578" w:lineRule="auto"/>
      <w:outlineLvl w:val="0"/>
    </w:pPr>
    <w:rPr>
      <w:b/>
      <w:bCs/>
      <w:kern w:val="44"/>
      <w:sz w:val="44"/>
      <w:szCs w:val="44"/>
    </w:rPr>
  </w:style>
  <w:style w:type="paragraph" w:styleId="22">
    <w:name w:val="heading 2"/>
    <w:basedOn w:val="afff8"/>
    <w:next w:val="afff8"/>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Char"/>
    <w:qFormat/>
    <w:pPr>
      <w:keepNext/>
      <w:keepLines/>
      <w:spacing w:before="260" w:after="260" w:line="416" w:lineRule="auto"/>
      <w:outlineLvl w:val="2"/>
    </w:pPr>
    <w:rPr>
      <w:b/>
      <w:bCs/>
      <w:sz w:val="32"/>
      <w:szCs w:val="32"/>
    </w:rPr>
  </w:style>
  <w:style w:type="paragraph" w:styleId="4">
    <w:name w:val="heading 4"/>
    <w:basedOn w:val="afff8"/>
    <w:next w:val="afff8"/>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Char"/>
    <w:qFormat/>
    <w:pPr>
      <w:keepNext/>
      <w:keepLines/>
      <w:adjustRightInd/>
      <w:spacing w:before="280" w:after="290" w:line="376" w:lineRule="auto"/>
      <w:outlineLvl w:val="4"/>
    </w:pPr>
    <w:rPr>
      <w:b/>
      <w:bCs/>
      <w:sz w:val="28"/>
      <w:szCs w:val="28"/>
    </w:rPr>
  </w:style>
  <w:style w:type="paragraph" w:styleId="6">
    <w:name w:val="heading 6"/>
    <w:basedOn w:val="afff8"/>
    <w:next w:val="afff8"/>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Char"/>
    <w:qFormat/>
    <w:pPr>
      <w:keepNext/>
      <w:keepLines/>
      <w:adjustRightInd/>
      <w:spacing w:before="240" w:after="64" w:line="320" w:lineRule="auto"/>
      <w:outlineLvl w:val="6"/>
    </w:pPr>
    <w:rPr>
      <w:b/>
      <w:bCs/>
      <w:sz w:val="24"/>
      <w:szCs w:val="24"/>
    </w:rPr>
  </w:style>
  <w:style w:type="paragraph" w:styleId="8">
    <w:name w:val="heading 8"/>
    <w:basedOn w:val="afff8"/>
    <w:next w:val="afff8"/>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Char"/>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70">
    <w:name w:val="toc 7"/>
    <w:basedOn w:val="afff8"/>
    <w:next w:val="afff8"/>
    <w:uiPriority w:val="39"/>
    <w:unhideWhenUsed/>
    <w:qFormat/>
    <w:pPr>
      <w:tabs>
        <w:tab w:val="right" w:leader="dot" w:pos="9344"/>
      </w:tabs>
      <w:spacing w:line="300" w:lineRule="exact"/>
      <w:ind w:left="1259"/>
    </w:pPr>
    <w:rPr>
      <w:rFonts w:ascii="宋体"/>
    </w:rPr>
  </w:style>
  <w:style w:type="paragraph" w:styleId="afffc">
    <w:name w:val="Normal Indent"/>
    <w:basedOn w:val="afff8"/>
    <w:qFormat/>
    <w:pPr>
      <w:ind w:firstLine="420"/>
    </w:pPr>
  </w:style>
  <w:style w:type="paragraph" w:styleId="afffd">
    <w:name w:val="annotation text"/>
    <w:basedOn w:val="afff8"/>
    <w:link w:val="Char"/>
    <w:unhideWhenUsed/>
    <w:qFormat/>
    <w:pPr>
      <w:jc w:val="left"/>
    </w:pPr>
  </w:style>
  <w:style w:type="paragraph" w:styleId="afffe">
    <w:name w:val="Body Text"/>
    <w:basedOn w:val="afff8"/>
    <w:link w:val="Char0"/>
    <w:qFormat/>
    <w:pPr>
      <w:spacing w:after="120"/>
    </w:pPr>
  </w:style>
  <w:style w:type="paragraph" w:styleId="50">
    <w:name w:val="toc 5"/>
    <w:basedOn w:val="afff8"/>
    <w:next w:val="afff8"/>
    <w:uiPriority w:val="39"/>
    <w:unhideWhenUsed/>
    <w:qFormat/>
    <w:pPr>
      <w:ind w:left="839"/>
    </w:pPr>
    <w:rPr>
      <w:rFonts w:ascii="宋体"/>
    </w:rPr>
  </w:style>
  <w:style w:type="paragraph" w:styleId="30">
    <w:name w:val="toc 3"/>
    <w:basedOn w:val="afff8"/>
    <w:next w:val="afff8"/>
    <w:uiPriority w:val="39"/>
    <w:unhideWhenUsed/>
    <w:qFormat/>
    <w:pPr>
      <w:spacing w:line="300" w:lineRule="exact"/>
      <w:ind w:left="420"/>
    </w:pPr>
    <w:rPr>
      <w:rFonts w:ascii="宋体"/>
    </w:rPr>
  </w:style>
  <w:style w:type="paragraph" w:styleId="affff">
    <w:name w:val="Balloon Text"/>
    <w:basedOn w:val="afff8"/>
    <w:link w:val="Char1"/>
    <w:uiPriority w:val="99"/>
    <w:semiHidden/>
    <w:unhideWhenUsed/>
    <w:qFormat/>
    <w:rPr>
      <w:sz w:val="18"/>
      <w:szCs w:val="18"/>
    </w:rPr>
  </w:style>
  <w:style w:type="paragraph" w:styleId="affff0">
    <w:name w:val="footer"/>
    <w:basedOn w:val="afff8"/>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8"/>
    <w:link w:val="Char3"/>
    <w:uiPriority w:val="99"/>
    <w:qFormat/>
    <w:pPr>
      <w:tabs>
        <w:tab w:val="center" w:pos="4153"/>
        <w:tab w:val="right" w:pos="8306"/>
      </w:tabs>
      <w:adjustRightInd/>
      <w:snapToGrid w:val="0"/>
      <w:jc w:val="center"/>
    </w:pPr>
    <w:rPr>
      <w:sz w:val="18"/>
      <w:szCs w:val="18"/>
    </w:rPr>
  </w:style>
  <w:style w:type="paragraph" w:styleId="10">
    <w:name w:val="toc 1"/>
    <w:basedOn w:val="afff8"/>
    <w:next w:val="afff8"/>
    <w:uiPriority w:val="39"/>
    <w:unhideWhenUsed/>
    <w:qFormat/>
    <w:rPr>
      <w:rFonts w:ascii="宋体"/>
    </w:rPr>
  </w:style>
  <w:style w:type="paragraph" w:styleId="40">
    <w:name w:val="toc 4"/>
    <w:basedOn w:val="afff8"/>
    <w:next w:val="afff8"/>
    <w:uiPriority w:val="39"/>
    <w:unhideWhenUsed/>
    <w:qFormat/>
    <w:pPr>
      <w:tabs>
        <w:tab w:val="right" w:leader="dot" w:pos="9344"/>
      </w:tabs>
      <w:spacing w:line="300" w:lineRule="exact"/>
      <w:ind w:left="629"/>
    </w:pPr>
    <w:rPr>
      <w:rFonts w:ascii="宋体"/>
    </w:rPr>
  </w:style>
  <w:style w:type="paragraph" w:styleId="affff2">
    <w:name w:val="footnote text"/>
    <w:basedOn w:val="afff8"/>
    <w:next w:val="afff8"/>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8"/>
    <w:next w:val="afff8"/>
    <w:uiPriority w:val="39"/>
    <w:unhideWhenUsed/>
    <w:qFormat/>
    <w:pPr>
      <w:spacing w:line="300" w:lineRule="exact"/>
      <w:ind w:left="1049"/>
    </w:pPr>
    <w:rPr>
      <w:rFonts w:ascii="宋体"/>
    </w:rPr>
  </w:style>
  <w:style w:type="paragraph" w:styleId="affff3">
    <w:name w:val="table of figures"/>
    <w:basedOn w:val="afff8"/>
    <w:next w:val="afff8"/>
    <w:semiHidden/>
    <w:qFormat/>
    <w:pPr>
      <w:adjustRightInd/>
      <w:spacing w:line="240" w:lineRule="auto"/>
      <w:jc w:val="left"/>
    </w:pPr>
    <w:rPr>
      <w:szCs w:val="24"/>
    </w:rPr>
  </w:style>
  <w:style w:type="paragraph" w:styleId="23">
    <w:name w:val="toc 2"/>
    <w:basedOn w:val="afff8"/>
    <w:next w:val="afff8"/>
    <w:uiPriority w:val="39"/>
    <w:unhideWhenUsed/>
    <w:qFormat/>
    <w:pPr>
      <w:tabs>
        <w:tab w:val="right" w:leader="dot" w:pos="9344"/>
      </w:tabs>
      <w:spacing w:line="300" w:lineRule="exact"/>
      <w:ind w:left="210"/>
    </w:pPr>
    <w:rPr>
      <w:rFonts w:ascii="宋体"/>
    </w:rPr>
  </w:style>
  <w:style w:type="paragraph" w:styleId="affff4">
    <w:name w:val="Normal (Web)"/>
    <w:basedOn w:val="afff8"/>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5">
    <w:name w:val="Title"/>
    <w:basedOn w:val="afff8"/>
    <w:link w:val="Char5"/>
    <w:qFormat/>
    <w:pPr>
      <w:spacing w:before="240" w:after="60"/>
      <w:jc w:val="center"/>
      <w:outlineLvl w:val="0"/>
    </w:pPr>
    <w:rPr>
      <w:rFonts w:ascii="Arial" w:hAnsi="Arial" w:cs="Arial"/>
      <w:b/>
      <w:bCs/>
      <w:sz w:val="32"/>
      <w:szCs w:val="32"/>
    </w:rPr>
  </w:style>
  <w:style w:type="paragraph" w:styleId="affff6">
    <w:name w:val="annotation subject"/>
    <w:basedOn w:val="afffd"/>
    <w:next w:val="afffd"/>
    <w:link w:val="Char6"/>
    <w:uiPriority w:val="99"/>
    <w:semiHidden/>
    <w:unhideWhenUsed/>
    <w:qFormat/>
    <w:rPr>
      <w:b/>
      <w:bCs/>
    </w:rPr>
  </w:style>
  <w:style w:type="table" w:styleId="affff7">
    <w:name w:val="Table Grid"/>
    <w:basedOn w:val="afffa"/>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8">
    <w:name w:val="Strong"/>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annotation reference"/>
    <w:basedOn w:val="afff9"/>
    <w:unhideWhenUsed/>
    <w:qFormat/>
    <w:rPr>
      <w:sz w:val="21"/>
      <w:szCs w:val="21"/>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1"/>
    <w:uiPriority w:val="99"/>
    <w:qFormat/>
    <w:rPr>
      <w:rFonts w:ascii="Times New Roman" w:eastAsia="宋体" w:hAnsi="Times New Roman" w:cs="Times New Roman"/>
      <w:sz w:val="18"/>
      <w:szCs w:val="18"/>
    </w:rPr>
  </w:style>
  <w:style w:type="character" w:customStyle="1" w:styleId="Char2">
    <w:name w:val="页脚 Char"/>
    <w:link w:val="affff0"/>
    <w:uiPriority w:val="99"/>
    <w:qFormat/>
    <w:rPr>
      <w:rFonts w:ascii="宋体" w:eastAsia="宋体" w:hAnsi="Times New Roman" w:cs="Times New Roman"/>
      <w:sz w:val="18"/>
      <w:szCs w:val="18"/>
    </w:rPr>
  </w:style>
  <w:style w:type="character" w:customStyle="1" w:styleId="Char1">
    <w:name w:val="批注框文本 Char"/>
    <w:link w:val="affff"/>
    <w:uiPriority w:val="99"/>
    <w:semiHidden/>
    <w:qFormat/>
    <w:rPr>
      <w:sz w:val="18"/>
      <w:szCs w:val="18"/>
    </w:rPr>
  </w:style>
  <w:style w:type="paragraph" w:styleId="affffe">
    <w:name w:val="Quote"/>
    <w:basedOn w:val="afff8"/>
    <w:next w:val="afff8"/>
    <w:link w:val="Char7"/>
    <w:uiPriority w:val="29"/>
    <w:qFormat/>
    <w:rPr>
      <w:i/>
      <w:iCs/>
      <w:color w:val="000000"/>
    </w:rPr>
  </w:style>
  <w:style w:type="character" w:customStyle="1" w:styleId="Char7">
    <w:name w:val="引用 Char"/>
    <w:link w:val="affffe"/>
    <w:uiPriority w:val="29"/>
    <w:qFormat/>
    <w:rPr>
      <w:i/>
      <w:iCs/>
      <w:color w:val="000000"/>
    </w:rPr>
  </w:style>
  <w:style w:type="character" w:customStyle="1" w:styleId="Char5">
    <w:name w:val="标题 Char"/>
    <w:link w:val="affff5"/>
    <w:qFormat/>
    <w:rPr>
      <w:rFonts w:ascii="Arial" w:eastAsia="宋体" w:hAnsi="Arial" w:cs="Arial"/>
      <w:b/>
      <w:bCs/>
      <w:sz w:val="32"/>
      <w:szCs w:val="32"/>
    </w:rPr>
  </w:style>
  <w:style w:type="paragraph" w:customStyle="1" w:styleId="afffff">
    <w:name w:val="标准标志"/>
    <w:next w:val="afff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8"/>
    <w:qFormat/>
    <w:pPr>
      <w:spacing w:line="0" w:lineRule="atLeast"/>
    </w:pPr>
    <w:rPr>
      <w:rFonts w:ascii="黑体" w:eastAsia="黑体" w:hAnsi="宋体"/>
    </w:rPr>
  </w:style>
  <w:style w:type="paragraph" w:customStyle="1" w:styleId="afffff4">
    <w:name w:val="标准文件_标准正文"/>
    <w:basedOn w:val="afff8"/>
    <w:next w:val="afffff5"/>
    <w:qFormat/>
    <w:pPr>
      <w:snapToGrid w:val="0"/>
      <w:ind w:firstLineChars="200" w:firstLine="200"/>
    </w:pPr>
    <w:rPr>
      <w:kern w:val="0"/>
    </w:rPr>
  </w:style>
  <w:style w:type="paragraph" w:customStyle="1" w:styleId="afffff5">
    <w:name w:val="标准文件_段"/>
    <w:link w:val="Char8"/>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8"/>
    <w:qFormat/>
    <w:pPr>
      <w:jc w:val="center"/>
    </w:pPr>
    <w:rPr>
      <w:rFonts w:ascii="黑体" w:eastAsia="黑体"/>
      <w:kern w:val="0"/>
      <w:sz w:val="44"/>
    </w:rPr>
  </w:style>
  <w:style w:type="paragraph" w:customStyle="1" w:styleId="afffff8">
    <w:name w:val="标准文件_标准代替"/>
    <w:basedOn w:val="afff8"/>
    <w:next w:val="afff8"/>
    <w:qFormat/>
    <w:pPr>
      <w:spacing w:line="310" w:lineRule="exact"/>
      <w:jc w:val="right"/>
    </w:pPr>
    <w:rPr>
      <w:rFonts w:ascii="宋体" w:hAnsi="宋体"/>
      <w:kern w:val="0"/>
    </w:rPr>
  </w:style>
  <w:style w:type="paragraph" w:customStyle="1" w:styleId="afffff9">
    <w:name w:val="标准文件_标准名称标题"/>
    <w:basedOn w:val="afff8"/>
    <w:next w:val="afff8"/>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8"/>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8"/>
    <w:qFormat/>
    <w:pPr>
      <w:jc w:val="left"/>
    </w:pPr>
  </w:style>
  <w:style w:type="paragraph" w:customStyle="1" w:styleId="afffffc">
    <w:name w:val="标准文件_参考文献标题"/>
    <w:basedOn w:val="afff8"/>
    <w:next w:val="afff8"/>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1">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8"/>
    <w:next w:val="afffff8"/>
    <w:qFormat/>
    <w:pPr>
      <w:spacing w:line="310" w:lineRule="exact"/>
      <w:jc w:val="right"/>
    </w:pPr>
    <w:rPr>
      <w:rFonts w:ascii="黑体" w:eastAsia="黑体"/>
      <w:kern w:val="0"/>
      <w:sz w:val="28"/>
    </w:rPr>
  </w:style>
  <w:style w:type="paragraph" w:customStyle="1" w:styleId="affffff">
    <w:name w:val="标准文件_封面标准分类号"/>
    <w:basedOn w:val="afff8"/>
    <w:qFormat/>
    <w:rPr>
      <w:rFonts w:ascii="黑体" w:eastAsia="黑体"/>
      <w:b/>
      <w:kern w:val="0"/>
      <w:sz w:val="28"/>
    </w:rPr>
  </w:style>
  <w:style w:type="paragraph" w:customStyle="1" w:styleId="affffff0">
    <w:name w:val="标准文件_封面标准名称"/>
    <w:basedOn w:val="afff8"/>
    <w:qFormat/>
    <w:pPr>
      <w:spacing w:line="240" w:lineRule="auto"/>
      <w:jc w:val="center"/>
    </w:pPr>
    <w:rPr>
      <w:rFonts w:ascii="黑体" w:eastAsia="黑体"/>
      <w:kern w:val="0"/>
      <w:sz w:val="52"/>
    </w:rPr>
  </w:style>
  <w:style w:type="paragraph" w:customStyle="1" w:styleId="affffff1">
    <w:name w:val="标准文件_封面标准英文名称"/>
    <w:basedOn w:val="afff8"/>
    <w:qFormat/>
    <w:pPr>
      <w:spacing w:line="240" w:lineRule="auto"/>
      <w:jc w:val="center"/>
    </w:pPr>
    <w:rPr>
      <w:rFonts w:ascii="黑体" w:eastAsia="黑体"/>
      <w:b/>
      <w:sz w:val="28"/>
    </w:rPr>
  </w:style>
  <w:style w:type="paragraph" w:customStyle="1" w:styleId="affffff2">
    <w:name w:val="标准文件_封面发布日期"/>
    <w:basedOn w:val="afff8"/>
    <w:qFormat/>
    <w:pPr>
      <w:spacing w:line="310" w:lineRule="exact"/>
    </w:pPr>
    <w:rPr>
      <w:rFonts w:ascii="黑体" w:eastAsia="黑体"/>
      <w:kern w:val="0"/>
      <w:sz w:val="28"/>
    </w:rPr>
  </w:style>
  <w:style w:type="paragraph" w:customStyle="1" w:styleId="affffff3">
    <w:name w:val="标准文件_封面密级"/>
    <w:basedOn w:val="afff8"/>
    <w:qFormat/>
    <w:rPr>
      <w:rFonts w:eastAsia="黑体"/>
      <w:sz w:val="32"/>
    </w:rPr>
  </w:style>
  <w:style w:type="paragraph" w:customStyle="1" w:styleId="affffff4">
    <w:name w:val="标准文件_封面实施日期"/>
    <w:basedOn w:val="afff8"/>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2">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7">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8">
    <w:name w:val="标准文件_附录二级条标题"/>
    <w:basedOn w:val="aff7"/>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a">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c">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b">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e"/>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8"/>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8"/>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f">
    <w:name w:val="标准文件_破折号列项（二级）"/>
    <w:basedOn w:val="af1"/>
    <w:qFormat/>
    <w:pPr>
      <w:numPr>
        <w:numId w:val="10"/>
      </w:numPr>
      <w:ind w:left="0" w:firstLine="200"/>
    </w:pPr>
  </w:style>
  <w:style w:type="paragraph" w:customStyle="1" w:styleId="afff2">
    <w:name w:val="标准文件_三级条标题"/>
    <w:basedOn w:val="afff1"/>
    <w:next w:val="afffff5"/>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8"/>
    <w:qFormat/>
    <w:pPr>
      <w:adjustRightInd/>
      <w:spacing w:line="240" w:lineRule="auto"/>
      <w:ind w:firstLineChars="200" w:firstLine="200"/>
    </w:pPr>
    <w:rPr>
      <w:sz w:val="18"/>
      <w:szCs w:val="24"/>
    </w:rPr>
  </w:style>
  <w:style w:type="paragraph" w:customStyle="1" w:styleId="affc">
    <w:name w:val="标准文件_数字编号列项"/>
    <w:qFormat/>
    <w:pPr>
      <w:numPr>
        <w:numId w:val="11"/>
      </w:numPr>
      <w:jc w:val="both"/>
    </w:pPr>
    <w:rPr>
      <w:rFonts w:ascii="宋体" w:hAnsi="宋体"/>
      <w:sz w:val="21"/>
    </w:rPr>
  </w:style>
  <w:style w:type="paragraph" w:customStyle="1" w:styleId="afff3">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4">
    <w:name w:val="脚注文本 Char"/>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4">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f0">
    <w:name w:val="标准文件_一级条标题"/>
    <w:basedOn w:val="afff"/>
    <w:next w:val="afffff5"/>
    <w:qFormat/>
    <w:pPr>
      <w:numPr>
        <w:ilvl w:val="2"/>
      </w:numPr>
      <w:spacing w:beforeLines="50" w:before="50" w:afterLines="50" w:after="50"/>
      <w:outlineLvl w:val="1"/>
    </w:pPr>
  </w:style>
  <w:style w:type="paragraph" w:customStyle="1" w:styleId="affffffe">
    <w:name w:val="标准文件_一致程度"/>
    <w:basedOn w:val="afff8"/>
    <w:qFormat/>
    <w:pPr>
      <w:spacing w:line="440" w:lineRule="exact"/>
      <w:jc w:val="center"/>
    </w:pPr>
    <w:rPr>
      <w:sz w:val="28"/>
    </w:rPr>
  </w:style>
  <w:style w:type="paragraph" w:customStyle="1" w:styleId="afffffff">
    <w:name w:val="标准文件_引言标题"/>
    <w:next w:val="afff8"/>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9">
    <w:name w:val="标准文件_数字编号列项（二级）"/>
    <w:qFormat/>
    <w:pPr>
      <w:numPr>
        <w:ilvl w:val="1"/>
        <w:numId w:val="13"/>
      </w:numPr>
      <w:jc w:val="both"/>
    </w:pPr>
    <w:rPr>
      <w:rFonts w:ascii="宋体"/>
      <w:sz w:val="21"/>
    </w:rPr>
  </w:style>
  <w:style w:type="paragraph" w:customStyle="1" w:styleId="af">
    <w:name w:val="标准文件_英文注："/>
    <w:basedOn w:val="afff8"/>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8"/>
    <w:qFormat/>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8"/>
    <w:next w:val="afffff4"/>
    <w:qFormat/>
    <w:pPr>
      <w:tabs>
        <w:tab w:val="center" w:pos="4678"/>
        <w:tab w:val="right" w:leader="middleDot" w:pos="9356"/>
      </w:tabs>
      <w:spacing w:line="240" w:lineRule="auto"/>
    </w:pPr>
    <w:rPr>
      <w:rFonts w:ascii="宋体" w:hAnsi="宋体"/>
    </w:rPr>
  </w:style>
  <w:style w:type="paragraph" w:customStyle="1" w:styleId="aff0">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6">
    <w:name w:val="标准文件_正文英文表标题"/>
    <w:next w:val="afffff5"/>
    <w:qFormat/>
    <w:pPr>
      <w:numPr>
        <w:numId w:val="18"/>
      </w:numPr>
      <w:jc w:val="center"/>
    </w:pPr>
    <w:rPr>
      <w:rFonts w:ascii="黑体" w:eastAsia="黑体"/>
      <w:sz w:val="21"/>
    </w:rPr>
  </w:style>
  <w:style w:type="paragraph" w:customStyle="1" w:styleId="afe">
    <w:name w:val="标准文件_正文英文图标题"/>
    <w:next w:val="afffff5"/>
    <w:qFormat/>
    <w:pPr>
      <w:numPr>
        <w:numId w:val="19"/>
      </w:numPr>
      <w:jc w:val="center"/>
    </w:pPr>
    <w:rPr>
      <w:rFonts w:ascii="黑体" w:eastAsia="黑体"/>
      <w:sz w:val="21"/>
    </w:rPr>
  </w:style>
  <w:style w:type="paragraph" w:customStyle="1" w:styleId="afa">
    <w:name w:val="标准文件_编号列项（三级）"/>
    <w:qFormat/>
    <w:pPr>
      <w:numPr>
        <w:ilvl w:val="2"/>
        <w:numId w:val="13"/>
      </w:numPr>
    </w:pPr>
    <w:rPr>
      <w:rFonts w:ascii="宋体"/>
      <w:sz w:val="21"/>
    </w:rPr>
  </w:style>
  <w:style w:type="paragraph" w:customStyle="1" w:styleId="a1">
    <w:name w:val="二级无标题条"/>
    <w:basedOn w:val="afff8"/>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8"/>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5">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8"/>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7">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8"/>
    <w:next w:val="afff8"/>
    <w:semiHidden/>
    <w:qFormat/>
    <w:pPr>
      <w:adjustRightInd/>
      <w:spacing w:line="240" w:lineRule="auto"/>
      <w:jc w:val="left"/>
    </w:pPr>
    <w:rPr>
      <w:bCs/>
      <w:iCs/>
    </w:rPr>
  </w:style>
  <w:style w:type="paragraph" w:customStyle="1" w:styleId="31">
    <w:name w:val="目录 31"/>
    <w:basedOn w:val="afff8"/>
    <w:next w:val="afff8"/>
    <w:semiHidden/>
    <w:qFormat/>
    <w:pPr>
      <w:spacing w:line="240" w:lineRule="auto"/>
    </w:pPr>
    <w:rPr>
      <w:rFonts w:ascii="宋体" w:hAnsi="宋体"/>
      <w:iCs/>
    </w:rPr>
  </w:style>
  <w:style w:type="paragraph" w:customStyle="1" w:styleId="41">
    <w:name w:val="目录 41"/>
    <w:basedOn w:val="afff8"/>
    <w:next w:val="afff8"/>
    <w:semiHidden/>
    <w:qFormat/>
    <w:pPr>
      <w:adjustRightInd/>
      <w:spacing w:line="240" w:lineRule="auto"/>
      <w:jc w:val="left"/>
    </w:pPr>
  </w:style>
  <w:style w:type="paragraph" w:customStyle="1" w:styleId="51">
    <w:name w:val="目录 51"/>
    <w:basedOn w:val="afff8"/>
    <w:next w:val="afff8"/>
    <w:semiHidden/>
    <w:qFormat/>
    <w:pPr>
      <w:spacing w:line="240" w:lineRule="auto"/>
    </w:pPr>
    <w:rPr>
      <w:rFonts w:ascii="宋体" w:hAnsi="宋体"/>
    </w:rPr>
  </w:style>
  <w:style w:type="paragraph" w:customStyle="1" w:styleId="61">
    <w:name w:val="目录 61"/>
    <w:basedOn w:val="afff8"/>
    <w:next w:val="afff8"/>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e">
    <w:name w:val="前言标题"/>
    <w:next w:val="afff8"/>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8"/>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8"/>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8"/>
    <w:qFormat/>
    <w:pPr>
      <w:numPr>
        <w:ilvl w:val="6"/>
        <w:numId w:val="20"/>
      </w:numPr>
      <w:adjustRightInd/>
    </w:pPr>
    <w:rPr>
      <w:szCs w:val="24"/>
    </w:rPr>
  </w:style>
  <w:style w:type="paragraph" w:customStyle="1" w:styleId="a0">
    <w:name w:val="一级无标题条"/>
    <w:basedOn w:val="afff8"/>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f0"/>
    <w:qFormat/>
    <w:pPr>
      <w:spacing w:beforeLines="0" w:before="0" w:afterLines="0" w:after="0"/>
      <w:outlineLvl w:val="9"/>
    </w:pPr>
    <w:rPr>
      <w:rFonts w:ascii="宋体" w:eastAsia="宋体"/>
    </w:rPr>
  </w:style>
  <w:style w:type="paragraph" w:customStyle="1" w:styleId="afffffffff">
    <w:name w:val="标准文件_五级无标题"/>
    <w:basedOn w:val="afff4"/>
    <w:qFormat/>
    <w:pPr>
      <w:spacing w:beforeLines="0" w:before="0" w:afterLines="0" w:after="0"/>
      <w:outlineLvl w:val="9"/>
    </w:pPr>
    <w:rPr>
      <w:rFonts w:ascii="宋体" w:eastAsia="宋体"/>
    </w:rPr>
  </w:style>
  <w:style w:type="paragraph" w:customStyle="1" w:styleId="afffffffff0">
    <w:name w:val="标准文件_三级无标题"/>
    <w:basedOn w:val="afff2"/>
    <w:qFormat/>
    <w:pPr>
      <w:spacing w:beforeLines="0" w:before="0" w:afterLines="0" w:after="0"/>
      <w:outlineLvl w:val="9"/>
    </w:pPr>
    <w:rPr>
      <w:rFonts w:ascii="宋体" w:eastAsia="宋体"/>
    </w:rPr>
  </w:style>
  <w:style w:type="paragraph" w:customStyle="1" w:styleId="afffffffff1">
    <w:name w:val="标准文件_二级无标题"/>
    <w:basedOn w:val="afff1"/>
    <w:qFormat/>
    <w:pPr>
      <w:spacing w:beforeLines="0" w:before="0" w:afterLines="0" w:after="0"/>
      <w:outlineLvl w:val="9"/>
    </w:pPr>
    <w:rPr>
      <w:rFonts w:ascii="宋体" w:eastAsia="宋体"/>
    </w:rPr>
  </w:style>
  <w:style w:type="paragraph" w:customStyle="1" w:styleId="afffffffff2">
    <w:name w:val="标准_四级无标题"/>
    <w:basedOn w:val="afff3"/>
    <w:next w:val="afffff5"/>
    <w:qFormat/>
    <w:rPr>
      <w:rFonts w:eastAsia="宋体"/>
    </w:rPr>
  </w:style>
  <w:style w:type="paragraph" w:customStyle="1" w:styleId="afffffffff3">
    <w:name w:val="标准文件_四级无标题"/>
    <w:basedOn w:val="afff3"/>
    <w:qFormat/>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6"/>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6">
    <w:name w:val="标准文件_三级项"/>
    <w:basedOn w:val="afff8"/>
    <w:qFormat/>
    <w:pPr>
      <w:numPr>
        <w:ilvl w:val="2"/>
        <w:numId w:val="21"/>
      </w:numPr>
      <w:spacing w:line="-300" w:lineRule="auto"/>
    </w:pPr>
    <w:rPr>
      <w:rFonts w:ascii="Times New Roman" w:hAnsi="Times New Roman"/>
    </w:rPr>
  </w:style>
  <w:style w:type="paragraph" w:customStyle="1" w:styleId="affd">
    <w:name w:val="图表脚注说明"/>
    <w:basedOn w:val="afff8"/>
    <w:next w:val="afffff5"/>
    <w:qFormat/>
    <w:pPr>
      <w:numPr>
        <w:numId w:val="25"/>
      </w:numPr>
      <w:adjustRightInd/>
      <w:spacing w:line="240" w:lineRule="auto"/>
      <w:ind w:left="783"/>
    </w:pPr>
    <w:rPr>
      <w:rFonts w:ascii="宋体" w:hAnsi="Times New Roman"/>
      <w:sz w:val="18"/>
      <w:szCs w:val="18"/>
    </w:rPr>
  </w:style>
  <w:style w:type="paragraph" w:customStyle="1" w:styleId="af8">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5">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d">
    <w:name w:val="标准文件_示例×："/>
    <w:basedOn w:val="afff8"/>
    <w:next w:val="afffffffffa"/>
    <w:qFormat/>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9"/>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9"/>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7"/>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8"/>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9"/>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a"/>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b"/>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9"/>
    <w:qFormat/>
    <w:rPr>
      <w:rFonts w:ascii="黑体" w:eastAsia="黑体"/>
      <w:spacing w:val="85"/>
      <w:w w:val="100"/>
      <w:position w:val="3"/>
      <w:sz w:val="28"/>
      <w:szCs w:val="28"/>
    </w:rPr>
  </w:style>
  <w:style w:type="character" w:customStyle="1" w:styleId="Char">
    <w:name w:val="批注文字 Char"/>
    <w:basedOn w:val="afff9"/>
    <w:link w:val="afffd"/>
    <w:qFormat/>
    <w:rPr>
      <w:kern w:val="2"/>
      <w:sz w:val="21"/>
      <w:szCs w:val="21"/>
    </w:rPr>
  </w:style>
  <w:style w:type="character" w:customStyle="1" w:styleId="Char6">
    <w:name w:val="批注主题 Char"/>
    <w:basedOn w:val="Char"/>
    <w:link w:val="affff6"/>
    <w:uiPriority w:val="99"/>
    <w:semiHidden/>
    <w:qFormat/>
    <w:rPr>
      <w:b/>
      <w:bCs/>
      <w:kern w:val="2"/>
      <w:sz w:val="21"/>
      <w:szCs w:val="21"/>
    </w:rPr>
  </w:style>
  <w:style w:type="character" w:customStyle="1" w:styleId="Char9">
    <w:name w:val="段 Char"/>
    <w:link w:val="afffffffffffa"/>
    <w:qFormat/>
    <w:rPr>
      <w:rFonts w:ascii="宋体"/>
      <w:sz w:val="21"/>
    </w:rPr>
  </w:style>
  <w:style w:type="paragraph" w:customStyle="1" w:styleId="afffffffffffa">
    <w:name w:val="段"/>
    <w:link w:val="Char9"/>
    <w:qFormat/>
    <w:pPr>
      <w:tabs>
        <w:tab w:val="center" w:pos="4201"/>
        <w:tab w:val="right" w:leader="dot" w:pos="9298"/>
      </w:tabs>
      <w:autoSpaceDE w:val="0"/>
      <w:autoSpaceDN w:val="0"/>
      <w:ind w:firstLineChars="200" w:firstLine="420"/>
      <w:jc w:val="both"/>
    </w:pPr>
    <w:rPr>
      <w:rFonts w:ascii="宋体" w:hAnsi="Calibri"/>
      <w:sz w:val="21"/>
    </w:rPr>
  </w:style>
  <w:style w:type="paragraph" w:customStyle="1" w:styleId="af3">
    <w:name w:val="一级条标题"/>
    <w:basedOn w:val="af2"/>
    <w:next w:val="afffffffffffa"/>
    <w:qFormat/>
    <w:pPr>
      <w:numPr>
        <w:ilvl w:val="1"/>
      </w:numPr>
      <w:spacing w:beforeLines="50" w:before="156" w:afterLines="50" w:after="156"/>
      <w:outlineLvl w:val="2"/>
    </w:pPr>
    <w:rPr>
      <w:szCs w:val="21"/>
    </w:rPr>
  </w:style>
  <w:style w:type="paragraph" w:customStyle="1" w:styleId="af2">
    <w:name w:val="章标题"/>
    <w:next w:val="afffffffffffa"/>
    <w:qFormat/>
    <w:pPr>
      <w:numPr>
        <w:numId w:val="32"/>
      </w:numPr>
      <w:spacing w:beforeLines="100" w:before="312" w:afterLines="100" w:after="312"/>
      <w:jc w:val="both"/>
      <w:outlineLvl w:val="1"/>
    </w:pPr>
    <w:rPr>
      <w:rFonts w:ascii="黑体" w:eastAsia="黑体"/>
      <w:sz w:val="21"/>
    </w:rPr>
  </w:style>
  <w:style w:type="paragraph" w:customStyle="1" w:styleId="af4">
    <w:name w:val="二级条标题"/>
    <w:basedOn w:val="af3"/>
    <w:next w:val="afffffffffffa"/>
    <w:qFormat/>
    <w:pPr>
      <w:numPr>
        <w:ilvl w:val="2"/>
      </w:numPr>
      <w:spacing w:before="50" w:after="50"/>
      <w:outlineLvl w:val="3"/>
    </w:pPr>
  </w:style>
  <w:style w:type="paragraph" w:customStyle="1" w:styleId="afffffffffffb">
    <w:name w:val="三级条标题"/>
    <w:basedOn w:val="af4"/>
    <w:next w:val="afffffffffffa"/>
    <w:qFormat/>
    <w:pPr>
      <w:numPr>
        <w:ilvl w:val="0"/>
        <w:numId w:val="0"/>
      </w:numPr>
      <w:outlineLvl w:val="4"/>
    </w:pPr>
  </w:style>
  <w:style w:type="paragraph" w:customStyle="1" w:styleId="afffffffffffc">
    <w:name w:val="三级无"/>
    <w:basedOn w:val="afffffffffffb"/>
    <w:qFormat/>
    <w:pPr>
      <w:spacing w:beforeLines="0" w:before="0" w:afterLines="0" w:after="0"/>
    </w:pPr>
    <w:rPr>
      <w:rFonts w:ascii="宋体" w:eastAsia="宋体"/>
    </w:rPr>
  </w:style>
  <w:style w:type="paragraph" w:customStyle="1" w:styleId="afffffffffffd">
    <w:name w:val="正文图标题"/>
    <w:next w:val="afffffffffffa"/>
    <w:qFormat/>
    <w:pPr>
      <w:tabs>
        <w:tab w:val="left" w:pos="851"/>
      </w:tabs>
      <w:spacing w:beforeLines="50" w:before="156" w:afterLines="50" w:after="156"/>
      <w:ind w:left="851" w:hanging="426"/>
      <w:jc w:val="center"/>
    </w:pPr>
    <w:rPr>
      <w:rFonts w:ascii="黑体" w:eastAsia="黑体"/>
      <w:sz w:val="21"/>
    </w:rPr>
  </w:style>
  <w:style w:type="paragraph" w:customStyle="1" w:styleId="afffffffffffe">
    <w:name w:val="列项——（一级）"/>
    <w:qFormat/>
    <w:pPr>
      <w:widowControl w:val="0"/>
      <w:jc w:val="both"/>
    </w:pPr>
    <w:rPr>
      <w:rFonts w:ascii="宋体"/>
      <w:sz w:val="21"/>
    </w:rPr>
  </w:style>
  <w:style w:type="paragraph" w:customStyle="1" w:styleId="affffffffffff">
    <w:name w:val="二级无"/>
    <w:basedOn w:val="af4"/>
    <w:qFormat/>
    <w:pPr>
      <w:numPr>
        <w:ilvl w:val="0"/>
        <w:numId w:val="0"/>
      </w:numPr>
      <w:tabs>
        <w:tab w:val="left" w:pos="360"/>
      </w:tabs>
      <w:spacing w:beforeLines="0" w:before="0" w:afterLines="0" w:after="0"/>
    </w:pPr>
    <w:rPr>
      <w:rFonts w:ascii="宋体" w:eastAsia="宋体" w:hAnsi="Calibri" w:hint="eastAsia"/>
    </w:rPr>
  </w:style>
  <w:style w:type="paragraph" w:customStyle="1" w:styleId="12">
    <w:name w:val="修订1"/>
    <w:hidden/>
    <w:uiPriority w:val="99"/>
    <w:semiHidden/>
    <w:qFormat/>
    <w:rPr>
      <w:rFonts w:ascii="Calibri" w:hAnsi="Calibri"/>
      <w:kern w:val="2"/>
      <w:sz w:val="21"/>
      <w:szCs w:val="21"/>
    </w:rPr>
  </w:style>
  <w:style w:type="paragraph" w:styleId="affffffffffff0">
    <w:name w:val="List Paragraph"/>
    <w:basedOn w:val="afff8"/>
    <w:qFormat/>
    <w:pPr>
      <w:adjustRightInd/>
      <w:spacing w:line="240" w:lineRule="auto"/>
      <w:ind w:firstLineChars="200" w:firstLine="420"/>
    </w:pPr>
    <w:rPr>
      <w:szCs w:val="24"/>
    </w:rPr>
  </w:style>
  <w:style w:type="paragraph" w:customStyle="1" w:styleId="24">
    <w:name w:val="修订2"/>
    <w:hidden/>
    <w:uiPriority w:val="99"/>
    <w:semiHidden/>
    <w:qFormat/>
    <w:rPr>
      <w:rFonts w:ascii="Calibri" w:hAnsi="Calibri"/>
      <w:kern w:val="2"/>
      <w:sz w:val="21"/>
      <w:szCs w:val="21"/>
    </w:rPr>
  </w:style>
  <w:style w:type="paragraph" w:customStyle="1" w:styleId="affffffffffff1">
    <w:name w:val="图目"/>
    <w:basedOn w:val="afff8"/>
    <w:qFormat/>
    <w:rsid w:val="00C354BD"/>
    <w:pPr>
      <w:adjustRightInd/>
      <w:spacing w:line="240" w:lineRule="auto"/>
      <w:jc w:val="center"/>
    </w:pPr>
    <w:rPr>
      <w:rFonts w:ascii="Times New Roman" w:hAnsi="Times New Roman"/>
      <w:szCs w:val="20"/>
    </w:rPr>
  </w:style>
  <w:style w:type="paragraph" w:styleId="affffffffffff2">
    <w:name w:val="Plain Text"/>
    <w:basedOn w:val="afff8"/>
    <w:link w:val="Chara"/>
    <w:rsid w:val="00F221A3"/>
    <w:pPr>
      <w:adjustRightInd/>
      <w:spacing w:line="360" w:lineRule="auto"/>
      <w:ind w:firstLineChars="200" w:firstLine="200"/>
    </w:pPr>
    <w:rPr>
      <w:rFonts w:ascii="宋体" w:hAnsi="Courier New"/>
      <w:sz w:val="24"/>
      <w:szCs w:val="22"/>
    </w:rPr>
  </w:style>
  <w:style w:type="character" w:customStyle="1" w:styleId="Chara">
    <w:name w:val="纯文本 Char"/>
    <w:basedOn w:val="afff9"/>
    <w:link w:val="affffffffffff2"/>
    <w:qFormat/>
    <w:rsid w:val="00F221A3"/>
    <w:rPr>
      <w:rFonts w:ascii="宋体" w:hAnsi="Courier New"/>
      <w:kern w:val="2"/>
      <w:sz w:val="24"/>
      <w:szCs w:val="22"/>
    </w:rPr>
  </w:style>
  <w:style w:type="paragraph" w:customStyle="1" w:styleId="affffffffffff3">
    <w:name w:val="表格"/>
    <w:basedOn w:val="afff8"/>
    <w:qFormat/>
    <w:rsid w:val="00F221A3"/>
    <w:pPr>
      <w:adjustRightInd/>
      <w:spacing w:line="240" w:lineRule="auto"/>
      <w:jc w:val="center"/>
    </w:pPr>
    <w:rPr>
      <w:rFonts w:ascii="Times New Roman" w:hAnsi="Times New Roman"/>
      <w:szCs w:val="20"/>
    </w:rPr>
  </w:style>
  <w:style w:type="paragraph" w:styleId="affffffffffff4">
    <w:name w:val="Revision"/>
    <w:hidden/>
    <w:uiPriority w:val="99"/>
    <w:semiHidden/>
    <w:rsid w:val="00B47F53"/>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glossaryDocument" Target="glossary/document.xml"/><Relationship Id="rId21" Type="http://schemas.openxmlformats.org/officeDocument/2006/relationships/footer" Target="footer4.xml"/><Relationship Id="rId34" Type="http://schemas.openxmlformats.org/officeDocument/2006/relationships/header" Target="header10.xml"/><Relationship Id="rId42" Type="http://schemas.microsoft.com/office/2011/relationships/commentsExtended" Target="commentsExtended.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8.xml"/><Relationship Id="rId41" Type="http://schemas.microsoft.com/office/2016/09/relationships/commentsIds" Target="commentsIds.xml"/><Relationship Id="rId54" Type="http://schemas.microsoft.com/office/2018/08/relationships/commentsExtensible" Target="commentsExtensib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package" Target="embeddings/Microsoft_Visio_Drawing1.vsdx"/><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3.emf"/><Relationship Id="rId30" Type="http://schemas.openxmlformats.org/officeDocument/2006/relationships/header" Target="header9.xml"/><Relationship Id="rId35" Type="http://schemas.openxmlformats.org/officeDocument/2006/relationships/header" Target="header11.xm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image" Target="media/image4.jpeg"/><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3F57708D943BDA749FC2AA5EF0ABE"/>
        <w:category>
          <w:name w:val="常规"/>
          <w:gallery w:val="placeholder"/>
        </w:category>
        <w:types>
          <w:type w:val="bbPlcHdr"/>
        </w:types>
        <w:behaviors>
          <w:behavior w:val="content"/>
        </w:behaviors>
        <w:guid w:val="{D2ED4989-A9A1-4AFA-8014-13A38348044A}"/>
      </w:docPartPr>
      <w:docPartBody>
        <w:p w:rsidR="00955F92" w:rsidRDefault="00955F92">
          <w:pPr>
            <w:pStyle w:val="6643F57708D943BDA749FC2AA5EF0ABE"/>
          </w:pPr>
          <w:r>
            <w:rPr>
              <w:rStyle w:val="a3"/>
              <w:rFonts w:hint="eastAsia"/>
            </w:rPr>
            <w:t>单击或点击此处输入文字。</w:t>
          </w:r>
        </w:p>
      </w:docPartBody>
    </w:docPart>
    <w:docPart>
      <w:docPartPr>
        <w:name w:val="8C0084572714411D87A34EC5E7A5441D"/>
        <w:category>
          <w:name w:val="常规"/>
          <w:gallery w:val="placeholder"/>
        </w:category>
        <w:types>
          <w:type w:val="bbPlcHdr"/>
        </w:types>
        <w:behaviors>
          <w:behavior w:val="content"/>
        </w:behaviors>
        <w:guid w:val="{F62815C7-CA3E-40E1-ACCE-5D3807C3B461}"/>
      </w:docPartPr>
      <w:docPartBody>
        <w:p w:rsidR="00955F92" w:rsidRDefault="00955F92">
          <w:pPr>
            <w:pStyle w:val="8C0084572714411D87A34EC5E7A5441D"/>
          </w:pPr>
          <w:r>
            <w:rPr>
              <w:rStyle w:val="a3"/>
              <w:rFonts w:hint="eastAsia"/>
            </w:rPr>
            <w:t>选择一项。</w:t>
          </w:r>
        </w:p>
      </w:docPartBody>
    </w:docPart>
    <w:docPart>
      <w:docPartPr>
        <w:name w:val="9208AD44FCFA4A369D962F7EE3F34C65"/>
        <w:category>
          <w:name w:val="常规"/>
          <w:gallery w:val="placeholder"/>
        </w:category>
        <w:types>
          <w:type w:val="bbPlcHdr"/>
        </w:types>
        <w:behaviors>
          <w:behavior w:val="content"/>
        </w:behaviors>
        <w:guid w:val="{DB2BD2F3-5DF0-4159-A332-CB35A5C45581}"/>
      </w:docPartPr>
      <w:docPartBody>
        <w:p w:rsidR="00955F92" w:rsidRDefault="00955F92">
          <w:pPr>
            <w:pStyle w:val="9208AD44FCFA4A369D962F7EE3F34C65"/>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微软雅黑"/>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C1"/>
    <w:rsid w:val="000106D7"/>
    <w:rsid w:val="000311D2"/>
    <w:rsid w:val="000852B0"/>
    <w:rsid w:val="00173C94"/>
    <w:rsid w:val="00176BF7"/>
    <w:rsid w:val="00183EFF"/>
    <w:rsid w:val="001B2571"/>
    <w:rsid w:val="001D49DE"/>
    <w:rsid w:val="00201AB5"/>
    <w:rsid w:val="002247E7"/>
    <w:rsid w:val="00244E11"/>
    <w:rsid w:val="00270A23"/>
    <w:rsid w:val="0027751B"/>
    <w:rsid w:val="0028069B"/>
    <w:rsid w:val="002E44F6"/>
    <w:rsid w:val="00326CC3"/>
    <w:rsid w:val="00351482"/>
    <w:rsid w:val="00362D11"/>
    <w:rsid w:val="003E4BBB"/>
    <w:rsid w:val="003F773F"/>
    <w:rsid w:val="0044712D"/>
    <w:rsid w:val="00451D55"/>
    <w:rsid w:val="004860B5"/>
    <w:rsid w:val="004A39C4"/>
    <w:rsid w:val="004C6550"/>
    <w:rsid w:val="005122F1"/>
    <w:rsid w:val="0051330D"/>
    <w:rsid w:val="00542210"/>
    <w:rsid w:val="0060358A"/>
    <w:rsid w:val="00616B2D"/>
    <w:rsid w:val="0062453E"/>
    <w:rsid w:val="006365FF"/>
    <w:rsid w:val="00654D6D"/>
    <w:rsid w:val="0066230B"/>
    <w:rsid w:val="0068599C"/>
    <w:rsid w:val="006A6722"/>
    <w:rsid w:val="006C69AB"/>
    <w:rsid w:val="007119D7"/>
    <w:rsid w:val="00746E50"/>
    <w:rsid w:val="00765456"/>
    <w:rsid w:val="007A046A"/>
    <w:rsid w:val="007A67A5"/>
    <w:rsid w:val="007D1C44"/>
    <w:rsid w:val="00800727"/>
    <w:rsid w:val="00804895"/>
    <w:rsid w:val="0083093F"/>
    <w:rsid w:val="00864867"/>
    <w:rsid w:val="00942F2E"/>
    <w:rsid w:val="00955F92"/>
    <w:rsid w:val="00985089"/>
    <w:rsid w:val="009C5648"/>
    <w:rsid w:val="009E4B72"/>
    <w:rsid w:val="00A10E1C"/>
    <w:rsid w:val="00A35662"/>
    <w:rsid w:val="00A94EDE"/>
    <w:rsid w:val="00AC6D5A"/>
    <w:rsid w:val="00AD6F2E"/>
    <w:rsid w:val="00AE67FC"/>
    <w:rsid w:val="00AE7F72"/>
    <w:rsid w:val="00B228C1"/>
    <w:rsid w:val="00B34218"/>
    <w:rsid w:val="00B34E6C"/>
    <w:rsid w:val="00B5703E"/>
    <w:rsid w:val="00B65581"/>
    <w:rsid w:val="00B77DA2"/>
    <w:rsid w:val="00B80ED5"/>
    <w:rsid w:val="00BF6C60"/>
    <w:rsid w:val="00C26AE3"/>
    <w:rsid w:val="00C57C32"/>
    <w:rsid w:val="00C608A2"/>
    <w:rsid w:val="00CB1EB8"/>
    <w:rsid w:val="00D311F0"/>
    <w:rsid w:val="00DB0E1D"/>
    <w:rsid w:val="00E27774"/>
    <w:rsid w:val="00E663A7"/>
    <w:rsid w:val="00EF0795"/>
    <w:rsid w:val="00FC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643F57708D943BDA749FC2AA5EF0ABE">
    <w:name w:val="6643F57708D943BDA749FC2AA5EF0ABE"/>
    <w:qFormat/>
    <w:pPr>
      <w:widowControl w:val="0"/>
      <w:jc w:val="both"/>
    </w:pPr>
    <w:rPr>
      <w:kern w:val="2"/>
      <w:sz w:val="21"/>
      <w:szCs w:val="22"/>
    </w:rPr>
  </w:style>
  <w:style w:type="paragraph" w:customStyle="1" w:styleId="8C0084572714411D87A34EC5E7A5441D">
    <w:name w:val="8C0084572714411D87A34EC5E7A5441D"/>
    <w:qFormat/>
    <w:pPr>
      <w:widowControl w:val="0"/>
      <w:jc w:val="both"/>
    </w:pPr>
    <w:rPr>
      <w:kern w:val="2"/>
      <w:sz w:val="21"/>
      <w:szCs w:val="22"/>
    </w:rPr>
  </w:style>
  <w:style w:type="paragraph" w:customStyle="1" w:styleId="9208AD44FCFA4A369D962F7EE3F34C65">
    <w:name w:val="9208AD44FCFA4A369D962F7EE3F34C65"/>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643F57708D943BDA749FC2AA5EF0ABE">
    <w:name w:val="6643F57708D943BDA749FC2AA5EF0ABE"/>
    <w:qFormat/>
    <w:pPr>
      <w:widowControl w:val="0"/>
      <w:jc w:val="both"/>
    </w:pPr>
    <w:rPr>
      <w:kern w:val="2"/>
      <w:sz w:val="21"/>
      <w:szCs w:val="22"/>
    </w:rPr>
  </w:style>
  <w:style w:type="paragraph" w:customStyle="1" w:styleId="8C0084572714411D87A34EC5E7A5441D">
    <w:name w:val="8C0084572714411D87A34EC5E7A5441D"/>
    <w:qFormat/>
    <w:pPr>
      <w:widowControl w:val="0"/>
      <w:jc w:val="both"/>
    </w:pPr>
    <w:rPr>
      <w:kern w:val="2"/>
      <w:sz w:val="21"/>
      <w:szCs w:val="22"/>
    </w:rPr>
  </w:style>
  <w:style w:type="paragraph" w:customStyle="1" w:styleId="9208AD44FCFA4A369D962F7EE3F34C65">
    <w:name w:val="9208AD44FCFA4A369D962F7EE3F34C6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B1CCBE-1FC8-444C-8BD9-B3CBD1B3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893</TotalTime>
  <Pages>11</Pages>
  <Words>1144</Words>
  <Characters>6526</Characters>
  <Application>Microsoft Office Word</Application>
  <DocSecurity>0</DocSecurity>
  <Lines>54</Lines>
  <Paragraphs>15</Paragraphs>
  <ScaleCrop>false</ScaleCrop>
  <Company>PCMI</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shuang li</dc:creator>
  <dc:description>&lt;config cover="true" show_menu="true" version="1.0.0" doctype="SDKXY"&gt;_x000d_
&lt;/config&gt;</dc:description>
  <cp:lastModifiedBy>zql</cp:lastModifiedBy>
  <cp:revision>24</cp:revision>
  <cp:lastPrinted>2021-06-06T10:25:00Z</cp:lastPrinted>
  <dcterms:created xsi:type="dcterms:W3CDTF">2023-06-19T08:43:00Z</dcterms:created>
  <dcterms:modified xsi:type="dcterms:W3CDTF">2023-07-03T07:48:00Z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2052-11.1.0.10700</vt:lpwstr>
  </property>
  <property fmtid="{D5CDD505-2E9C-101B-9397-08002B2CF9AE}" pid="15" name="ICV">
    <vt:lpwstr>1D2DE84AA95A4DB5A4ADE93C2685B0D6</vt:lpwstr>
  </property>
  <property fmtid="{D5CDD505-2E9C-101B-9397-08002B2CF9AE}" pid="16" name="DoublePage">
    <vt:lpwstr>true</vt:lpwstr>
  </property>
</Properties>
</file>